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917B4" w14:textId="77777777" w:rsidR="00A40D88" w:rsidRPr="005B1069" w:rsidRDefault="0061448B" w:rsidP="005B1069">
      <w:pPr>
        <w:pStyle w:val="Default"/>
        <w:jc w:val="center"/>
        <w:rPr>
          <w:bCs/>
          <w:sz w:val="28"/>
          <w:szCs w:val="28"/>
        </w:rPr>
      </w:pPr>
      <w:r>
        <w:rPr>
          <w:bCs/>
          <w:sz w:val="28"/>
          <w:szCs w:val="28"/>
        </w:rPr>
        <w:t xml:space="preserve">Сводная таблица предложений и замечаний по </w:t>
      </w:r>
      <w:r w:rsidR="00A3338D" w:rsidRPr="004A4F78">
        <w:rPr>
          <w:bCs/>
          <w:sz w:val="28"/>
          <w:szCs w:val="28"/>
        </w:rPr>
        <w:t xml:space="preserve">проекту отчета о </w:t>
      </w:r>
      <w:r w:rsidR="00A3338D" w:rsidRPr="00AD4474">
        <w:rPr>
          <w:bCs/>
          <w:sz w:val="28"/>
          <w:szCs w:val="28"/>
        </w:rPr>
        <w:t xml:space="preserve">возможных </w:t>
      </w:r>
      <w:r w:rsidR="00A3338D" w:rsidRPr="005B1069">
        <w:rPr>
          <w:bCs/>
          <w:sz w:val="28"/>
          <w:szCs w:val="28"/>
        </w:rPr>
        <w:t>воздействиях</w:t>
      </w:r>
      <w:r w:rsidRPr="005B1069">
        <w:rPr>
          <w:bCs/>
          <w:sz w:val="28"/>
          <w:szCs w:val="28"/>
        </w:rPr>
        <w:t xml:space="preserve"> </w:t>
      </w:r>
      <w:r w:rsidR="00984E0E" w:rsidRPr="005B1069">
        <w:rPr>
          <w:bCs/>
          <w:sz w:val="28"/>
          <w:szCs w:val="28"/>
        </w:rPr>
        <w:t>ТОО «</w:t>
      </w:r>
      <w:proofErr w:type="spellStart"/>
      <w:r w:rsidR="00F306BB" w:rsidRPr="00F306BB">
        <w:rPr>
          <w:bCs/>
          <w:sz w:val="28"/>
          <w:szCs w:val="28"/>
        </w:rPr>
        <w:t>Аksenger</w:t>
      </w:r>
      <w:proofErr w:type="spellEnd"/>
      <w:r w:rsidR="00F306BB" w:rsidRPr="00F306BB">
        <w:rPr>
          <w:bCs/>
          <w:sz w:val="28"/>
          <w:szCs w:val="28"/>
        </w:rPr>
        <w:t xml:space="preserve"> </w:t>
      </w:r>
      <w:proofErr w:type="spellStart"/>
      <w:r w:rsidR="00F306BB" w:rsidRPr="00F306BB">
        <w:rPr>
          <w:bCs/>
          <w:sz w:val="28"/>
          <w:szCs w:val="28"/>
        </w:rPr>
        <w:t>ltd</w:t>
      </w:r>
      <w:proofErr w:type="spellEnd"/>
      <w:r w:rsidR="00984E0E" w:rsidRPr="005B1069">
        <w:rPr>
          <w:bCs/>
          <w:sz w:val="28"/>
          <w:szCs w:val="28"/>
        </w:rPr>
        <w:t>»</w:t>
      </w:r>
    </w:p>
    <w:p w14:paraId="06BF24A5" w14:textId="77777777" w:rsidR="00A03DF3" w:rsidRPr="004F2854" w:rsidRDefault="00A03DF3" w:rsidP="004E70A2">
      <w:pPr>
        <w:autoSpaceDE w:val="0"/>
        <w:autoSpaceDN w:val="0"/>
        <w:adjustRightInd w:val="0"/>
        <w:rPr>
          <w:bCs/>
          <w:sz w:val="28"/>
          <w:szCs w:val="28"/>
        </w:rPr>
      </w:pPr>
    </w:p>
    <w:p w14:paraId="6DED6FA8" w14:textId="1D725822" w:rsidR="0061448B" w:rsidRPr="009D106D" w:rsidRDefault="009D106D" w:rsidP="00713D2E">
      <w:pPr>
        <w:pStyle w:val="a4"/>
        <w:tabs>
          <w:tab w:val="left" w:pos="1134"/>
        </w:tabs>
        <w:spacing w:after="0" w:line="240" w:lineRule="auto"/>
        <w:ind w:left="0" w:firstLine="709"/>
        <w:jc w:val="both"/>
        <w:rPr>
          <w:sz w:val="28"/>
          <w:szCs w:val="28"/>
          <w:u w:val="single"/>
        </w:rPr>
      </w:pPr>
      <w:r w:rsidRPr="009D106D">
        <w:rPr>
          <w:b/>
          <w:bCs/>
          <w:i/>
          <w:iCs/>
          <w:sz w:val="28"/>
          <w:szCs w:val="28"/>
          <w:u w:val="single"/>
        </w:rPr>
        <w:t xml:space="preserve">Данный объект входит в перечень </w:t>
      </w:r>
      <w:r w:rsidRPr="009D106D">
        <w:rPr>
          <w:b/>
          <w:bCs/>
          <w:i/>
          <w:iCs/>
          <w:sz w:val="28"/>
          <w:szCs w:val="28"/>
          <w:u w:val="single"/>
        </w:rPr>
        <w:t>Проект</w:t>
      </w:r>
      <w:r w:rsidRPr="009D106D">
        <w:rPr>
          <w:b/>
          <w:bCs/>
          <w:i/>
          <w:iCs/>
          <w:sz w:val="28"/>
          <w:szCs w:val="28"/>
          <w:u w:val="single"/>
        </w:rPr>
        <w:t>ов</w:t>
      </w:r>
      <w:r w:rsidRPr="009D106D">
        <w:rPr>
          <w:b/>
          <w:bCs/>
          <w:i/>
          <w:iCs/>
          <w:sz w:val="28"/>
          <w:szCs w:val="28"/>
          <w:u w:val="single"/>
        </w:rPr>
        <w:t xml:space="preserve"> Национальной цифровой инвестиционной платформы по области </w:t>
      </w:r>
      <w:proofErr w:type="spellStart"/>
      <w:r w:rsidRPr="009D106D">
        <w:rPr>
          <w:b/>
          <w:bCs/>
          <w:i/>
          <w:iCs/>
          <w:sz w:val="28"/>
          <w:szCs w:val="28"/>
          <w:u w:val="single"/>
        </w:rPr>
        <w:t>Жетісу</w:t>
      </w:r>
      <w:proofErr w:type="spellEnd"/>
      <w:r w:rsidRPr="009D106D">
        <w:rPr>
          <w:sz w:val="28"/>
          <w:szCs w:val="28"/>
          <w:u w:val="single"/>
        </w:rPr>
        <w:t xml:space="preserve"> – письмо приложено в </w:t>
      </w:r>
      <w:r>
        <w:rPr>
          <w:sz w:val="28"/>
          <w:szCs w:val="28"/>
          <w:u w:val="single"/>
        </w:rPr>
        <w:t xml:space="preserve">папке с </w:t>
      </w:r>
      <w:r w:rsidRPr="009D106D">
        <w:rPr>
          <w:sz w:val="28"/>
          <w:szCs w:val="28"/>
          <w:u w:val="single"/>
        </w:rPr>
        <w:t>приложения</w:t>
      </w:r>
      <w:r>
        <w:rPr>
          <w:sz w:val="28"/>
          <w:szCs w:val="28"/>
          <w:u w:val="single"/>
        </w:rPr>
        <w:t>ми</w:t>
      </w:r>
      <w:r w:rsidRPr="009D106D">
        <w:rPr>
          <w:sz w:val="28"/>
          <w:szCs w:val="28"/>
          <w:u w:val="single"/>
        </w:rPr>
        <w:t xml:space="preserve"> </w:t>
      </w:r>
    </w:p>
    <w:p w14:paraId="1ED2A484" w14:textId="77777777" w:rsidR="009D106D" w:rsidRPr="009D106D" w:rsidRDefault="009D106D" w:rsidP="00713D2E">
      <w:pPr>
        <w:pStyle w:val="a4"/>
        <w:tabs>
          <w:tab w:val="left" w:pos="1134"/>
        </w:tabs>
        <w:spacing w:after="0" w:line="240" w:lineRule="auto"/>
        <w:ind w:left="0" w:firstLine="709"/>
        <w:jc w:val="both"/>
        <w:rPr>
          <w:b/>
          <w:bCs/>
          <w:i/>
          <w:iCs/>
          <w:sz w:val="28"/>
          <w:szCs w:val="28"/>
        </w:rPr>
      </w:pPr>
    </w:p>
    <w:p w14:paraId="48E17631" w14:textId="77777777" w:rsidR="00713D2E" w:rsidRDefault="00F75134" w:rsidP="00713D2E">
      <w:pPr>
        <w:pStyle w:val="a4"/>
        <w:tabs>
          <w:tab w:val="left" w:pos="1134"/>
        </w:tabs>
        <w:spacing w:after="0" w:line="240" w:lineRule="auto"/>
        <w:ind w:left="0" w:firstLine="709"/>
        <w:jc w:val="both"/>
        <w:rPr>
          <w:rFonts w:cstheme="minorBidi"/>
          <w:sz w:val="28"/>
          <w:szCs w:val="28"/>
        </w:rPr>
      </w:pPr>
      <w:bookmarkStart w:id="0" w:name="_Hlk196107546"/>
      <w:r>
        <w:rPr>
          <w:sz w:val="28"/>
          <w:szCs w:val="28"/>
        </w:rPr>
        <w:t>Дата составления сводной таблицы</w:t>
      </w:r>
      <w:r w:rsidR="00713D2E">
        <w:rPr>
          <w:sz w:val="28"/>
          <w:szCs w:val="28"/>
        </w:rPr>
        <w:t xml:space="preserve">: </w:t>
      </w:r>
      <w:r w:rsidR="00AE0B94">
        <w:rPr>
          <w:sz w:val="28"/>
          <w:szCs w:val="28"/>
        </w:rPr>
        <w:t>1</w:t>
      </w:r>
      <w:r w:rsidR="0025554B">
        <w:rPr>
          <w:sz w:val="28"/>
          <w:szCs w:val="28"/>
        </w:rPr>
        <w:t>.</w:t>
      </w:r>
      <w:r w:rsidR="00AE0B94">
        <w:rPr>
          <w:sz w:val="28"/>
          <w:szCs w:val="28"/>
        </w:rPr>
        <w:t>04</w:t>
      </w:r>
      <w:r w:rsidR="0025554B">
        <w:rPr>
          <w:sz w:val="28"/>
          <w:szCs w:val="28"/>
        </w:rPr>
        <w:t>.</w:t>
      </w:r>
      <w:r w:rsidR="001E33A2">
        <w:rPr>
          <w:sz w:val="28"/>
          <w:szCs w:val="28"/>
        </w:rPr>
        <w:t>202</w:t>
      </w:r>
      <w:r w:rsidR="00AE0B94">
        <w:rPr>
          <w:sz w:val="28"/>
          <w:szCs w:val="28"/>
        </w:rPr>
        <w:t>5</w:t>
      </w:r>
      <w:r w:rsidR="001E33A2">
        <w:rPr>
          <w:sz w:val="28"/>
          <w:szCs w:val="28"/>
        </w:rPr>
        <w:t xml:space="preserve"> г.</w:t>
      </w:r>
      <w:r w:rsidR="00713D2E">
        <w:rPr>
          <w:sz w:val="28"/>
          <w:szCs w:val="28"/>
        </w:rPr>
        <w:tab/>
      </w:r>
      <w:r w:rsidR="00713D2E">
        <w:rPr>
          <w:sz w:val="28"/>
          <w:szCs w:val="28"/>
        </w:rPr>
        <w:tab/>
      </w:r>
    </w:p>
    <w:p w14:paraId="0C8020E0" w14:textId="77777777" w:rsidR="00713D2E" w:rsidRDefault="00713D2E" w:rsidP="00713D2E">
      <w:pPr>
        <w:pStyle w:val="a4"/>
        <w:tabs>
          <w:tab w:val="left" w:pos="1134"/>
        </w:tabs>
        <w:spacing w:after="0" w:line="240" w:lineRule="auto"/>
        <w:ind w:left="0" w:firstLine="709"/>
        <w:jc w:val="both"/>
        <w:rPr>
          <w:sz w:val="28"/>
          <w:szCs w:val="28"/>
        </w:rPr>
      </w:pPr>
      <w:r>
        <w:rPr>
          <w:sz w:val="28"/>
          <w:szCs w:val="28"/>
        </w:rPr>
        <w:t xml:space="preserve">Место составления </w:t>
      </w:r>
      <w:r w:rsidR="00F75134">
        <w:rPr>
          <w:sz w:val="28"/>
          <w:szCs w:val="28"/>
        </w:rPr>
        <w:t>сводной таблицы</w:t>
      </w:r>
      <w:r>
        <w:rPr>
          <w:sz w:val="28"/>
          <w:szCs w:val="28"/>
        </w:rPr>
        <w:t xml:space="preserve">: </w:t>
      </w:r>
      <w:r w:rsidR="00A82E23" w:rsidRPr="00A82E23">
        <w:rPr>
          <w:sz w:val="28"/>
          <w:szCs w:val="28"/>
          <w:u w:val="single"/>
        </w:rPr>
        <w:t>КЭРК МЭПР РК</w:t>
      </w:r>
    </w:p>
    <w:p w14:paraId="2A79FA82" w14:textId="77777777" w:rsidR="00713D2E" w:rsidRDefault="00713D2E" w:rsidP="00713D2E">
      <w:pPr>
        <w:pStyle w:val="a4"/>
        <w:tabs>
          <w:tab w:val="left" w:pos="1134"/>
        </w:tabs>
        <w:spacing w:after="0" w:line="240" w:lineRule="auto"/>
        <w:ind w:left="0" w:firstLine="709"/>
        <w:jc w:val="both"/>
        <w:rPr>
          <w:sz w:val="28"/>
          <w:szCs w:val="28"/>
        </w:rPr>
      </w:pPr>
      <w:r>
        <w:rPr>
          <w:sz w:val="28"/>
          <w:szCs w:val="28"/>
        </w:rPr>
        <w:t xml:space="preserve">Наименование уполномоченного органа в области охраны окружающей среды: </w:t>
      </w:r>
      <w:r w:rsidR="00A82E23" w:rsidRPr="00A82E23">
        <w:rPr>
          <w:sz w:val="28"/>
          <w:szCs w:val="28"/>
          <w:u w:val="single"/>
        </w:rPr>
        <w:t>Комитет экологического регулирования и контроля МЭПР РК</w:t>
      </w:r>
    </w:p>
    <w:p w14:paraId="248C0B7E" w14:textId="77777777" w:rsidR="00713D2E" w:rsidRDefault="00713D2E" w:rsidP="00713D2E">
      <w:pPr>
        <w:pStyle w:val="a4"/>
        <w:tabs>
          <w:tab w:val="left" w:pos="1134"/>
        </w:tabs>
        <w:spacing w:after="0" w:line="240" w:lineRule="auto"/>
        <w:ind w:left="0" w:firstLine="709"/>
        <w:jc w:val="both"/>
        <w:rPr>
          <w:sz w:val="28"/>
          <w:szCs w:val="28"/>
        </w:rPr>
      </w:pPr>
      <w:r>
        <w:rPr>
          <w:sz w:val="28"/>
          <w:szCs w:val="28"/>
        </w:rPr>
        <w:t xml:space="preserve">Дата извещения о сборе замечаний и предложений заинтересованных государственных органов: </w:t>
      </w:r>
      <w:r w:rsidR="00AE0B94">
        <w:rPr>
          <w:sz w:val="28"/>
          <w:szCs w:val="28"/>
        </w:rPr>
        <w:t>04</w:t>
      </w:r>
      <w:r w:rsidR="00357D78" w:rsidRPr="00A82E23">
        <w:rPr>
          <w:sz w:val="28"/>
          <w:szCs w:val="28"/>
          <w:u w:val="single"/>
        </w:rPr>
        <w:t>.</w:t>
      </w:r>
      <w:r w:rsidR="00AE0B94">
        <w:rPr>
          <w:sz w:val="28"/>
          <w:szCs w:val="28"/>
          <w:u w:val="single"/>
        </w:rPr>
        <w:t>03</w:t>
      </w:r>
      <w:r w:rsidR="00357D78" w:rsidRPr="00A82E23">
        <w:rPr>
          <w:sz w:val="28"/>
          <w:szCs w:val="28"/>
          <w:u w:val="single"/>
        </w:rPr>
        <w:t>.202</w:t>
      </w:r>
      <w:r w:rsidR="00AE0B94">
        <w:rPr>
          <w:sz w:val="28"/>
          <w:szCs w:val="28"/>
          <w:u w:val="single"/>
        </w:rPr>
        <w:t>5</w:t>
      </w:r>
      <w:r w:rsidR="00357D78">
        <w:rPr>
          <w:sz w:val="28"/>
          <w:szCs w:val="28"/>
          <w:u w:val="single"/>
        </w:rPr>
        <w:t xml:space="preserve"> г.</w:t>
      </w:r>
    </w:p>
    <w:p w14:paraId="2BA1B871" w14:textId="77777777" w:rsidR="00713D2E" w:rsidRDefault="00713D2E" w:rsidP="00713D2E">
      <w:pPr>
        <w:pStyle w:val="a4"/>
        <w:tabs>
          <w:tab w:val="left" w:pos="1134"/>
        </w:tabs>
        <w:spacing w:after="0" w:line="240" w:lineRule="auto"/>
        <w:ind w:left="0" w:firstLine="709"/>
        <w:jc w:val="both"/>
        <w:rPr>
          <w:sz w:val="28"/>
          <w:szCs w:val="28"/>
        </w:rPr>
      </w:pPr>
      <w:r>
        <w:rPr>
          <w:sz w:val="28"/>
          <w:szCs w:val="28"/>
        </w:rPr>
        <w:t xml:space="preserve">Срок предоставления замечаний и предложений заинтересованных государственных органов: </w:t>
      </w:r>
      <w:r w:rsidR="00AE0B94">
        <w:rPr>
          <w:sz w:val="28"/>
          <w:szCs w:val="28"/>
        </w:rPr>
        <w:t>04</w:t>
      </w:r>
      <w:r w:rsidR="004F2854">
        <w:rPr>
          <w:sz w:val="28"/>
          <w:szCs w:val="28"/>
          <w:u w:val="single"/>
        </w:rPr>
        <w:t>.</w:t>
      </w:r>
      <w:r w:rsidR="00AE0B94">
        <w:rPr>
          <w:sz w:val="28"/>
          <w:szCs w:val="28"/>
          <w:u w:val="single"/>
        </w:rPr>
        <w:t>03</w:t>
      </w:r>
      <w:r w:rsidR="004F2854">
        <w:rPr>
          <w:sz w:val="28"/>
          <w:szCs w:val="28"/>
          <w:u w:val="single"/>
        </w:rPr>
        <w:t>-</w:t>
      </w:r>
      <w:r w:rsidR="00AE0B94">
        <w:rPr>
          <w:sz w:val="28"/>
          <w:szCs w:val="28"/>
          <w:u w:val="single"/>
        </w:rPr>
        <w:t>18</w:t>
      </w:r>
      <w:r w:rsidR="00A82E23" w:rsidRPr="00A82E23">
        <w:rPr>
          <w:sz w:val="28"/>
          <w:szCs w:val="28"/>
          <w:u w:val="single"/>
        </w:rPr>
        <w:t>.</w:t>
      </w:r>
      <w:r w:rsidR="00AE0B94">
        <w:rPr>
          <w:sz w:val="28"/>
          <w:szCs w:val="28"/>
          <w:u w:val="single"/>
        </w:rPr>
        <w:t>03</w:t>
      </w:r>
      <w:r w:rsidR="001E33A2">
        <w:rPr>
          <w:sz w:val="28"/>
          <w:szCs w:val="28"/>
          <w:u w:val="single"/>
        </w:rPr>
        <w:t>.202</w:t>
      </w:r>
      <w:r w:rsidR="00AE0B94">
        <w:rPr>
          <w:sz w:val="28"/>
          <w:szCs w:val="28"/>
          <w:u w:val="single"/>
        </w:rPr>
        <w:t>5</w:t>
      </w:r>
      <w:r w:rsidR="001E33A2">
        <w:rPr>
          <w:sz w:val="28"/>
          <w:szCs w:val="28"/>
          <w:u w:val="single"/>
        </w:rPr>
        <w:t xml:space="preserve"> г.</w:t>
      </w:r>
    </w:p>
    <w:p w14:paraId="762D8E74" w14:textId="77777777" w:rsidR="00713D2E" w:rsidRDefault="00713D2E" w:rsidP="00713D2E">
      <w:pPr>
        <w:pStyle w:val="a4"/>
        <w:tabs>
          <w:tab w:val="left" w:pos="1134"/>
        </w:tabs>
        <w:spacing w:after="0" w:line="240" w:lineRule="auto"/>
        <w:ind w:left="0" w:firstLine="709"/>
        <w:jc w:val="both"/>
        <w:rPr>
          <w:sz w:val="28"/>
          <w:szCs w:val="28"/>
        </w:rPr>
      </w:pPr>
      <w:r>
        <w:rPr>
          <w:sz w:val="28"/>
          <w:szCs w:val="28"/>
        </w:rPr>
        <w:t>Обобщение замечаний и предложений заинтересованных государственных органов</w:t>
      </w:r>
      <w:bookmarkEnd w:id="0"/>
      <w:r>
        <w:rPr>
          <w:sz w:val="28"/>
          <w:szCs w:val="28"/>
        </w:rPr>
        <w:t>:</w:t>
      </w:r>
    </w:p>
    <w:p w14:paraId="4CBEFC50" w14:textId="77777777" w:rsidR="0068550E" w:rsidRDefault="0068550E" w:rsidP="00713D2E">
      <w:pPr>
        <w:pStyle w:val="a4"/>
        <w:tabs>
          <w:tab w:val="left" w:pos="1134"/>
        </w:tabs>
        <w:spacing w:after="0" w:line="240" w:lineRule="auto"/>
        <w:ind w:left="0" w:firstLine="709"/>
        <w:jc w:val="both"/>
        <w:rPr>
          <w:sz w:val="28"/>
          <w:szCs w:val="28"/>
        </w:rPr>
      </w:pPr>
    </w:p>
    <w:tbl>
      <w:tblPr>
        <w:tblW w:w="1049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5216"/>
        <w:gridCol w:w="1872"/>
      </w:tblGrid>
      <w:tr w:rsidR="00713D2E" w14:paraId="49873863" w14:textId="77777777" w:rsidTr="00103D26">
        <w:tc>
          <w:tcPr>
            <w:tcW w:w="993" w:type="dxa"/>
            <w:tcBorders>
              <w:top w:val="single" w:sz="4" w:space="0" w:color="auto"/>
              <w:left w:val="single" w:sz="4" w:space="0" w:color="auto"/>
              <w:bottom w:val="single" w:sz="4" w:space="0" w:color="auto"/>
              <w:right w:val="single" w:sz="4" w:space="0" w:color="auto"/>
            </w:tcBorders>
          </w:tcPr>
          <w:p w14:paraId="55E272C9" w14:textId="77777777" w:rsidR="00713D2E" w:rsidRPr="00004D73" w:rsidRDefault="00B47B9A" w:rsidP="005A6127">
            <w:pPr>
              <w:tabs>
                <w:tab w:val="left" w:pos="1134"/>
              </w:tabs>
              <w:contextualSpacing/>
              <w:jc w:val="both"/>
            </w:pPr>
            <w:r>
              <w:t>№</w:t>
            </w:r>
          </w:p>
        </w:tc>
        <w:tc>
          <w:tcPr>
            <w:tcW w:w="2410" w:type="dxa"/>
            <w:tcBorders>
              <w:top w:val="single" w:sz="4" w:space="0" w:color="auto"/>
              <w:left w:val="single" w:sz="4" w:space="0" w:color="auto"/>
              <w:bottom w:val="single" w:sz="4" w:space="0" w:color="auto"/>
              <w:right w:val="single" w:sz="4" w:space="0" w:color="auto"/>
            </w:tcBorders>
            <w:hideMark/>
          </w:tcPr>
          <w:p w14:paraId="6B5A6E2C" w14:textId="77777777" w:rsidR="00713D2E" w:rsidRPr="00410F49" w:rsidRDefault="00713D2E" w:rsidP="005A6127">
            <w:pPr>
              <w:pStyle w:val="a4"/>
              <w:tabs>
                <w:tab w:val="left" w:pos="1134"/>
              </w:tabs>
              <w:spacing w:after="0" w:line="240" w:lineRule="auto"/>
              <w:ind w:left="0"/>
              <w:jc w:val="center"/>
            </w:pPr>
            <w:r w:rsidRPr="00410F49">
              <w:t>Заинтересованный государственный орган</w:t>
            </w:r>
          </w:p>
        </w:tc>
        <w:tc>
          <w:tcPr>
            <w:tcW w:w="5216" w:type="dxa"/>
            <w:tcBorders>
              <w:top w:val="single" w:sz="4" w:space="0" w:color="auto"/>
              <w:left w:val="single" w:sz="4" w:space="0" w:color="auto"/>
              <w:bottom w:val="single" w:sz="4" w:space="0" w:color="auto"/>
              <w:right w:val="single" w:sz="4" w:space="0" w:color="auto"/>
            </w:tcBorders>
            <w:hideMark/>
          </w:tcPr>
          <w:p w14:paraId="07417012" w14:textId="77777777" w:rsidR="00713D2E" w:rsidRPr="00B6160D" w:rsidRDefault="00450DEB" w:rsidP="005A6127">
            <w:pPr>
              <w:pStyle w:val="a4"/>
              <w:tabs>
                <w:tab w:val="left" w:pos="1134"/>
              </w:tabs>
              <w:spacing w:after="0" w:line="240" w:lineRule="auto"/>
              <w:ind w:left="0"/>
              <w:jc w:val="center"/>
              <w:rPr>
                <w:highlight w:val="yellow"/>
                <w:lang w:val="kk-KZ"/>
              </w:rPr>
            </w:pPr>
            <w:proofErr w:type="spellStart"/>
            <w:r w:rsidRPr="00B6160D">
              <w:t>Замечани</w:t>
            </w:r>
            <w:proofErr w:type="spellEnd"/>
            <w:r w:rsidRPr="00B6160D">
              <w:rPr>
                <w:lang w:val="kk-KZ"/>
              </w:rPr>
              <w:t>я</w:t>
            </w:r>
            <w:r w:rsidRPr="00B6160D">
              <w:t xml:space="preserve"> или </w:t>
            </w:r>
            <w:proofErr w:type="spellStart"/>
            <w:r w:rsidRPr="00B6160D">
              <w:t>предложени</w:t>
            </w:r>
            <w:proofErr w:type="spellEnd"/>
            <w:r w:rsidRPr="00B6160D">
              <w:rPr>
                <w:lang w:val="kk-KZ"/>
              </w:rPr>
              <w:t>я</w:t>
            </w:r>
          </w:p>
        </w:tc>
        <w:tc>
          <w:tcPr>
            <w:tcW w:w="1872" w:type="dxa"/>
            <w:tcBorders>
              <w:top w:val="single" w:sz="4" w:space="0" w:color="auto"/>
              <w:left w:val="single" w:sz="4" w:space="0" w:color="auto"/>
              <w:bottom w:val="single" w:sz="4" w:space="0" w:color="auto"/>
              <w:right w:val="single" w:sz="4" w:space="0" w:color="auto"/>
            </w:tcBorders>
            <w:hideMark/>
          </w:tcPr>
          <w:p w14:paraId="74750D2C" w14:textId="77777777" w:rsidR="00713D2E" w:rsidRPr="000B7F79" w:rsidRDefault="00713D2E" w:rsidP="005A6127">
            <w:pPr>
              <w:pStyle w:val="a4"/>
              <w:tabs>
                <w:tab w:val="left" w:pos="1134"/>
              </w:tabs>
              <w:spacing w:after="0" w:line="240" w:lineRule="auto"/>
              <w:ind w:left="0"/>
              <w:jc w:val="center"/>
            </w:pPr>
            <w:r w:rsidRPr="000B7F79">
              <w:t>Сведения о том, каким образом замечание или предложение было учтено, или причины, по которым замечание или предложение не было учтено</w:t>
            </w:r>
          </w:p>
        </w:tc>
      </w:tr>
      <w:tr w:rsidR="00F306BB" w:rsidRPr="002B06BB" w14:paraId="11A8DC6A" w14:textId="77777777" w:rsidTr="00DD601E">
        <w:trPr>
          <w:trHeight w:val="1752"/>
        </w:trPr>
        <w:tc>
          <w:tcPr>
            <w:tcW w:w="993" w:type="dxa"/>
            <w:tcBorders>
              <w:top w:val="single" w:sz="4" w:space="0" w:color="auto"/>
              <w:left w:val="single" w:sz="4" w:space="0" w:color="auto"/>
              <w:bottom w:val="single" w:sz="4" w:space="0" w:color="auto"/>
              <w:right w:val="single" w:sz="4" w:space="0" w:color="auto"/>
            </w:tcBorders>
          </w:tcPr>
          <w:p w14:paraId="638AFAEA" w14:textId="77777777" w:rsidR="00F306BB" w:rsidRPr="002B06BB" w:rsidRDefault="00F306BB" w:rsidP="005A6127">
            <w:pPr>
              <w:pStyle w:val="a4"/>
              <w:numPr>
                <w:ilvl w:val="0"/>
                <w:numId w:val="6"/>
              </w:numPr>
              <w:tabs>
                <w:tab w:val="left" w:pos="1134"/>
              </w:tabs>
              <w:spacing w:after="0" w:line="240" w:lineRule="auto"/>
              <w:ind w:left="0"/>
              <w:jc w:val="both"/>
            </w:pPr>
          </w:p>
        </w:tc>
        <w:tc>
          <w:tcPr>
            <w:tcW w:w="2410" w:type="dxa"/>
            <w:tcBorders>
              <w:top w:val="single" w:sz="4" w:space="0" w:color="auto"/>
              <w:left w:val="single" w:sz="4" w:space="0" w:color="auto"/>
              <w:bottom w:val="single" w:sz="4" w:space="0" w:color="auto"/>
              <w:right w:val="single" w:sz="4" w:space="0" w:color="auto"/>
            </w:tcBorders>
          </w:tcPr>
          <w:p w14:paraId="65C8D1C0" w14:textId="77777777" w:rsidR="00F306BB" w:rsidRPr="00410F49" w:rsidRDefault="00F306BB" w:rsidP="005A6127">
            <w:pPr>
              <w:pStyle w:val="a4"/>
              <w:tabs>
                <w:tab w:val="left" w:pos="1134"/>
              </w:tabs>
              <w:spacing w:after="0" w:line="240" w:lineRule="auto"/>
              <w:ind w:left="0" w:hanging="28"/>
              <w:jc w:val="center"/>
            </w:pPr>
            <w:r>
              <w:t>Министерство промышленности и строительства</w:t>
            </w:r>
          </w:p>
        </w:tc>
        <w:tc>
          <w:tcPr>
            <w:tcW w:w="5216" w:type="dxa"/>
            <w:tcBorders>
              <w:top w:val="single" w:sz="4" w:space="0" w:color="auto"/>
              <w:left w:val="single" w:sz="4" w:space="0" w:color="auto"/>
              <w:bottom w:val="single" w:sz="4" w:space="0" w:color="auto"/>
              <w:right w:val="single" w:sz="4" w:space="0" w:color="auto"/>
            </w:tcBorders>
          </w:tcPr>
          <w:p w14:paraId="64239E6C" w14:textId="77777777" w:rsidR="00F306BB" w:rsidRPr="006D384E" w:rsidRDefault="00F306BB" w:rsidP="005A6127">
            <w:pPr>
              <w:contextualSpacing/>
              <w:jc w:val="center"/>
            </w:pPr>
            <w:r>
              <w:t>Замечаний и предложений нет</w:t>
            </w:r>
          </w:p>
        </w:tc>
        <w:tc>
          <w:tcPr>
            <w:tcW w:w="1872" w:type="dxa"/>
            <w:tcBorders>
              <w:top w:val="single" w:sz="4" w:space="0" w:color="auto"/>
              <w:left w:val="single" w:sz="4" w:space="0" w:color="auto"/>
              <w:bottom w:val="single" w:sz="4" w:space="0" w:color="auto"/>
              <w:right w:val="single" w:sz="4" w:space="0" w:color="auto"/>
            </w:tcBorders>
          </w:tcPr>
          <w:p w14:paraId="45816FBF" w14:textId="77777777" w:rsidR="00F306BB" w:rsidRPr="000B7F79" w:rsidRDefault="00F306BB" w:rsidP="005A6127">
            <w:pPr>
              <w:pStyle w:val="a4"/>
              <w:tabs>
                <w:tab w:val="left" w:pos="1134"/>
              </w:tabs>
              <w:spacing w:after="0" w:line="240" w:lineRule="auto"/>
              <w:ind w:left="0"/>
              <w:jc w:val="center"/>
            </w:pPr>
          </w:p>
        </w:tc>
      </w:tr>
      <w:tr w:rsidR="005B1069" w:rsidRPr="002B06BB" w14:paraId="4C50127E" w14:textId="77777777" w:rsidTr="00DD601E">
        <w:trPr>
          <w:trHeight w:val="1752"/>
        </w:trPr>
        <w:tc>
          <w:tcPr>
            <w:tcW w:w="993" w:type="dxa"/>
            <w:tcBorders>
              <w:top w:val="single" w:sz="4" w:space="0" w:color="auto"/>
              <w:left w:val="single" w:sz="4" w:space="0" w:color="auto"/>
              <w:bottom w:val="single" w:sz="4" w:space="0" w:color="auto"/>
              <w:right w:val="single" w:sz="4" w:space="0" w:color="auto"/>
            </w:tcBorders>
          </w:tcPr>
          <w:p w14:paraId="161C82D0" w14:textId="77777777" w:rsidR="005B1069" w:rsidRPr="002B06BB" w:rsidRDefault="005B1069" w:rsidP="005A6127">
            <w:pPr>
              <w:pStyle w:val="a4"/>
              <w:numPr>
                <w:ilvl w:val="0"/>
                <w:numId w:val="6"/>
              </w:numPr>
              <w:tabs>
                <w:tab w:val="left" w:pos="1134"/>
              </w:tabs>
              <w:spacing w:after="0" w:line="240" w:lineRule="auto"/>
              <w:ind w:left="0"/>
              <w:jc w:val="both"/>
            </w:pPr>
          </w:p>
        </w:tc>
        <w:tc>
          <w:tcPr>
            <w:tcW w:w="2410" w:type="dxa"/>
            <w:tcBorders>
              <w:top w:val="single" w:sz="4" w:space="0" w:color="auto"/>
              <w:left w:val="single" w:sz="4" w:space="0" w:color="auto"/>
              <w:bottom w:val="single" w:sz="4" w:space="0" w:color="auto"/>
              <w:right w:val="single" w:sz="4" w:space="0" w:color="auto"/>
            </w:tcBorders>
          </w:tcPr>
          <w:p w14:paraId="5ED310CB" w14:textId="77777777" w:rsidR="005B1069" w:rsidRPr="00CF3477" w:rsidRDefault="005B1069" w:rsidP="005A6127">
            <w:pPr>
              <w:pStyle w:val="a4"/>
              <w:tabs>
                <w:tab w:val="left" w:pos="1134"/>
              </w:tabs>
              <w:spacing w:after="0" w:line="240" w:lineRule="auto"/>
              <w:ind w:left="0" w:hanging="28"/>
              <w:jc w:val="center"/>
            </w:pPr>
            <w:r w:rsidRPr="00410F49">
              <w:t xml:space="preserve">Управление природных ресурсов и регулирования природопользования </w:t>
            </w:r>
            <w:r w:rsidRPr="004D2F9E">
              <w:rPr>
                <w:bCs/>
                <w:sz w:val="24"/>
                <w:szCs w:val="24"/>
              </w:rPr>
              <w:t xml:space="preserve"> области</w:t>
            </w:r>
            <w:r w:rsidR="00F306BB">
              <w:rPr>
                <w:lang w:val="kk-KZ"/>
              </w:rPr>
              <w:t xml:space="preserve"> Жетысу</w:t>
            </w:r>
          </w:p>
        </w:tc>
        <w:tc>
          <w:tcPr>
            <w:tcW w:w="5216" w:type="dxa"/>
            <w:tcBorders>
              <w:top w:val="single" w:sz="4" w:space="0" w:color="auto"/>
              <w:left w:val="single" w:sz="4" w:space="0" w:color="auto"/>
              <w:bottom w:val="single" w:sz="4" w:space="0" w:color="auto"/>
              <w:right w:val="single" w:sz="4" w:space="0" w:color="auto"/>
            </w:tcBorders>
          </w:tcPr>
          <w:p w14:paraId="62383487" w14:textId="77777777" w:rsidR="005B1069" w:rsidRDefault="005B1069" w:rsidP="005A6127">
            <w:pPr>
              <w:contextualSpacing/>
              <w:jc w:val="center"/>
            </w:pPr>
            <w:r w:rsidRPr="006D384E">
              <w:t>Не представлено</w:t>
            </w:r>
          </w:p>
        </w:tc>
        <w:tc>
          <w:tcPr>
            <w:tcW w:w="1872" w:type="dxa"/>
            <w:tcBorders>
              <w:top w:val="single" w:sz="4" w:space="0" w:color="auto"/>
              <w:left w:val="single" w:sz="4" w:space="0" w:color="auto"/>
              <w:bottom w:val="single" w:sz="4" w:space="0" w:color="auto"/>
              <w:right w:val="single" w:sz="4" w:space="0" w:color="auto"/>
            </w:tcBorders>
          </w:tcPr>
          <w:p w14:paraId="214417C1" w14:textId="77777777" w:rsidR="005B1069" w:rsidRPr="000B7F79" w:rsidRDefault="005B1069" w:rsidP="005A6127">
            <w:pPr>
              <w:pStyle w:val="a4"/>
              <w:tabs>
                <w:tab w:val="left" w:pos="1134"/>
              </w:tabs>
              <w:spacing w:after="0" w:line="240" w:lineRule="auto"/>
              <w:ind w:left="0"/>
              <w:jc w:val="center"/>
            </w:pPr>
          </w:p>
        </w:tc>
      </w:tr>
      <w:tr w:rsidR="005B1069" w:rsidRPr="00646474" w14:paraId="7E8BA243" w14:textId="77777777" w:rsidTr="00103D26">
        <w:tc>
          <w:tcPr>
            <w:tcW w:w="993" w:type="dxa"/>
            <w:tcBorders>
              <w:top w:val="single" w:sz="4" w:space="0" w:color="auto"/>
              <w:left w:val="single" w:sz="4" w:space="0" w:color="auto"/>
              <w:bottom w:val="single" w:sz="4" w:space="0" w:color="auto"/>
              <w:right w:val="single" w:sz="4" w:space="0" w:color="auto"/>
            </w:tcBorders>
          </w:tcPr>
          <w:p w14:paraId="36E23B46" w14:textId="77777777" w:rsidR="005B1069" w:rsidRPr="005911BB" w:rsidRDefault="005B1069" w:rsidP="005A6127">
            <w:pPr>
              <w:pStyle w:val="a4"/>
              <w:numPr>
                <w:ilvl w:val="0"/>
                <w:numId w:val="6"/>
              </w:numPr>
              <w:tabs>
                <w:tab w:val="left" w:pos="1134"/>
              </w:tabs>
              <w:spacing w:after="0" w:line="240" w:lineRule="auto"/>
              <w:ind w:left="0"/>
              <w:jc w:val="both"/>
            </w:pPr>
          </w:p>
        </w:tc>
        <w:tc>
          <w:tcPr>
            <w:tcW w:w="2410" w:type="dxa"/>
            <w:tcBorders>
              <w:top w:val="single" w:sz="4" w:space="0" w:color="auto"/>
              <w:left w:val="single" w:sz="4" w:space="0" w:color="auto"/>
              <w:bottom w:val="single" w:sz="4" w:space="0" w:color="auto"/>
              <w:right w:val="single" w:sz="4" w:space="0" w:color="auto"/>
            </w:tcBorders>
          </w:tcPr>
          <w:p w14:paraId="2008BB8E" w14:textId="77777777" w:rsidR="005B1069" w:rsidRDefault="005B1069" w:rsidP="005A6127">
            <w:pPr>
              <w:pStyle w:val="a4"/>
              <w:tabs>
                <w:tab w:val="left" w:pos="1134"/>
              </w:tabs>
              <w:spacing w:after="0" w:line="240" w:lineRule="auto"/>
              <w:ind w:left="0" w:hanging="28"/>
              <w:jc w:val="center"/>
              <w:rPr>
                <w:color w:val="777777"/>
                <w:shd w:val="clear" w:color="auto" w:fill="F5F7F8"/>
              </w:rPr>
            </w:pPr>
            <w:r w:rsidRPr="00410F49">
              <w:rPr>
                <w:color w:val="777777"/>
                <w:shd w:val="clear" w:color="auto" w:fill="F5F7F8"/>
              </w:rPr>
              <w:t xml:space="preserve">ГУ "Управление  </w:t>
            </w:r>
            <w:r>
              <w:rPr>
                <w:rFonts w:ascii="Helvetica" w:hAnsi="Helvetica" w:cs="Helvetica"/>
                <w:color w:val="777777"/>
                <w:sz w:val="18"/>
                <w:szCs w:val="18"/>
                <w:shd w:val="clear" w:color="auto" w:fill="F5F7F8"/>
              </w:rPr>
              <w:t>предпринимательства и индустриально-инновационного развития</w:t>
            </w:r>
          </w:p>
          <w:p w14:paraId="0A10093C" w14:textId="77777777" w:rsidR="005B1069" w:rsidRPr="00410F49" w:rsidRDefault="005B1069" w:rsidP="005A6127">
            <w:pPr>
              <w:pStyle w:val="a4"/>
              <w:tabs>
                <w:tab w:val="left" w:pos="1134"/>
              </w:tabs>
              <w:spacing w:after="0" w:line="240" w:lineRule="auto"/>
              <w:ind w:left="0" w:hanging="28"/>
              <w:jc w:val="center"/>
            </w:pPr>
            <w:r>
              <w:t xml:space="preserve"> </w:t>
            </w:r>
            <w:r w:rsidRPr="00410F49">
              <w:rPr>
                <w:color w:val="777777"/>
                <w:shd w:val="clear" w:color="auto" w:fill="F5F7F8"/>
              </w:rPr>
              <w:t>области</w:t>
            </w:r>
            <w:r w:rsidRPr="00185DEB">
              <w:rPr>
                <w:rFonts w:eastAsia="Calibri"/>
                <w:b/>
                <w:bCs/>
                <w:sz w:val="24"/>
                <w:szCs w:val="24"/>
                <w:lang w:val="kk-KZ"/>
              </w:rPr>
              <w:t xml:space="preserve"> </w:t>
            </w:r>
            <w:r w:rsidR="00F306BB">
              <w:rPr>
                <w:lang w:val="kk-KZ"/>
              </w:rPr>
              <w:t>Жетысу</w:t>
            </w:r>
          </w:p>
        </w:tc>
        <w:tc>
          <w:tcPr>
            <w:tcW w:w="5216" w:type="dxa"/>
            <w:tcBorders>
              <w:top w:val="single" w:sz="4" w:space="0" w:color="auto"/>
              <w:left w:val="single" w:sz="4" w:space="0" w:color="auto"/>
              <w:bottom w:val="single" w:sz="4" w:space="0" w:color="auto"/>
              <w:right w:val="single" w:sz="4" w:space="0" w:color="auto"/>
            </w:tcBorders>
          </w:tcPr>
          <w:p w14:paraId="243F03B0" w14:textId="77777777" w:rsidR="005B1069" w:rsidRDefault="00F306BB" w:rsidP="005A6127">
            <w:pPr>
              <w:contextualSpacing/>
              <w:jc w:val="center"/>
            </w:pPr>
            <w:r>
              <w:t>Замечаний и предложений нет</w:t>
            </w:r>
          </w:p>
        </w:tc>
        <w:tc>
          <w:tcPr>
            <w:tcW w:w="1872" w:type="dxa"/>
            <w:tcBorders>
              <w:top w:val="single" w:sz="4" w:space="0" w:color="auto"/>
              <w:left w:val="single" w:sz="4" w:space="0" w:color="auto"/>
              <w:bottom w:val="single" w:sz="4" w:space="0" w:color="auto"/>
              <w:right w:val="single" w:sz="4" w:space="0" w:color="auto"/>
            </w:tcBorders>
          </w:tcPr>
          <w:p w14:paraId="207D35F4" w14:textId="77777777" w:rsidR="005B1069" w:rsidRPr="005911BB" w:rsidRDefault="005B1069" w:rsidP="005A6127">
            <w:pPr>
              <w:pStyle w:val="a4"/>
              <w:tabs>
                <w:tab w:val="left" w:pos="1134"/>
              </w:tabs>
              <w:spacing w:after="0" w:line="240" w:lineRule="auto"/>
              <w:ind w:left="0"/>
              <w:jc w:val="center"/>
            </w:pPr>
          </w:p>
        </w:tc>
      </w:tr>
      <w:tr w:rsidR="00B47B9A" w:rsidRPr="00CC3679" w14:paraId="66FC46B6" w14:textId="77777777" w:rsidTr="00103D26">
        <w:tc>
          <w:tcPr>
            <w:tcW w:w="993" w:type="dxa"/>
            <w:tcBorders>
              <w:top w:val="single" w:sz="4" w:space="0" w:color="auto"/>
              <w:left w:val="single" w:sz="4" w:space="0" w:color="auto"/>
              <w:bottom w:val="single" w:sz="4" w:space="0" w:color="auto"/>
              <w:right w:val="single" w:sz="4" w:space="0" w:color="auto"/>
            </w:tcBorders>
          </w:tcPr>
          <w:p w14:paraId="4DDCCF43" w14:textId="77777777" w:rsidR="00B47B9A" w:rsidRPr="005911BB" w:rsidRDefault="00B47B9A" w:rsidP="005A6127">
            <w:pPr>
              <w:pStyle w:val="a4"/>
              <w:numPr>
                <w:ilvl w:val="0"/>
                <w:numId w:val="6"/>
              </w:numPr>
              <w:tabs>
                <w:tab w:val="left" w:pos="1134"/>
              </w:tabs>
              <w:spacing w:after="0" w:line="240" w:lineRule="auto"/>
              <w:ind w:left="0"/>
              <w:jc w:val="both"/>
            </w:pPr>
          </w:p>
        </w:tc>
        <w:tc>
          <w:tcPr>
            <w:tcW w:w="2410" w:type="dxa"/>
            <w:tcBorders>
              <w:top w:val="single" w:sz="4" w:space="0" w:color="auto"/>
              <w:left w:val="single" w:sz="4" w:space="0" w:color="auto"/>
              <w:bottom w:val="single" w:sz="4" w:space="0" w:color="auto"/>
              <w:right w:val="single" w:sz="4" w:space="0" w:color="auto"/>
            </w:tcBorders>
          </w:tcPr>
          <w:p w14:paraId="2B081EF9" w14:textId="77777777" w:rsidR="00B47B9A" w:rsidRPr="00410F49" w:rsidRDefault="008D059F" w:rsidP="005A6127">
            <w:pPr>
              <w:pStyle w:val="a4"/>
              <w:tabs>
                <w:tab w:val="left" w:pos="1134"/>
              </w:tabs>
              <w:spacing w:after="0" w:line="240" w:lineRule="auto"/>
              <w:ind w:left="0" w:hanging="28"/>
              <w:jc w:val="center"/>
            </w:pPr>
            <w:r w:rsidRPr="00410F49">
              <w:rPr>
                <w:lang w:val="kk-KZ"/>
              </w:rPr>
              <w:t>РГУ «Департамент санитарно-эпидемиологического контроля области</w:t>
            </w:r>
            <w:r w:rsidR="00F306BB">
              <w:rPr>
                <w:lang w:val="kk-KZ"/>
              </w:rPr>
              <w:t xml:space="preserve"> Жетысу</w:t>
            </w:r>
            <w:r w:rsidR="00410F49" w:rsidRPr="00410F49">
              <w:rPr>
                <w:lang w:val="kk-KZ"/>
              </w:rPr>
              <w:t xml:space="preserve"> </w:t>
            </w:r>
            <w:r w:rsidR="00B47B9A" w:rsidRPr="00410F49">
              <w:t>Комитет</w:t>
            </w:r>
            <w:r w:rsidR="00CF3477">
              <w:t>а</w:t>
            </w:r>
            <w:r w:rsidR="00B47B9A" w:rsidRPr="00410F49">
              <w:t xml:space="preserve"> санитарно- </w:t>
            </w:r>
          </w:p>
          <w:p w14:paraId="719903EE" w14:textId="77777777" w:rsidR="00B47B9A" w:rsidRPr="00410F49" w:rsidRDefault="00B47B9A" w:rsidP="005A6127">
            <w:pPr>
              <w:pStyle w:val="a4"/>
              <w:tabs>
                <w:tab w:val="left" w:pos="1134"/>
              </w:tabs>
              <w:spacing w:after="0" w:line="240" w:lineRule="auto"/>
              <w:ind w:left="0" w:hanging="28"/>
              <w:jc w:val="center"/>
            </w:pPr>
            <w:r w:rsidRPr="00410F49">
              <w:lastRenderedPageBreak/>
              <w:t xml:space="preserve">эпидемиологического контроля </w:t>
            </w:r>
          </w:p>
          <w:p w14:paraId="1638BA9F" w14:textId="77777777" w:rsidR="00B47B9A" w:rsidRPr="00410F49" w:rsidRDefault="00B47B9A" w:rsidP="005A6127">
            <w:pPr>
              <w:pStyle w:val="a4"/>
              <w:tabs>
                <w:tab w:val="left" w:pos="1134"/>
              </w:tabs>
              <w:spacing w:after="0" w:line="240" w:lineRule="auto"/>
              <w:ind w:left="0" w:hanging="28"/>
              <w:jc w:val="center"/>
            </w:pPr>
            <w:r w:rsidRPr="00410F49">
              <w:t>Министерства здравоохранения Республики Казахстан</w:t>
            </w:r>
          </w:p>
        </w:tc>
        <w:tc>
          <w:tcPr>
            <w:tcW w:w="5216" w:type="dxa"/>
            <w:tcBorders>
              <w:top w:val="single" w:sz="4" w:space="0" w:color="auto"/>
              <w:left w:val="single" w:sz="4" w:space="0" w:color="auto"/>
              <w:bottom w:val="single" w:sz="4" w:space="0" w:color="auto"/>
              <w:right w:val="single" w:sz="4" w:space="0" w:color="auto"/>
            </w:tcBorders>
          </w:tcPr>
          <w:p w14:paraId="195C34AA" w14:textId="77777777" w:rsidR="00F306BB" w:rsidRPr="00F306BB" w:rsidRDefault="00F306BB" w:rsidP="005A6127">
            <w:pPr>
              <w:autoSpaceDE w:val="0"/>
              <w:autoSpaceDN w:val="0"/>
              <w:adjustRightInd w:val="0"/>
              <w:contextualSpacing/>
              <w:jc w:val="both"/>
              <w:rPr>
                <w:color w:val="000000"/>
                <w:lang w:val="kk-KZ"/>
              </w:rPr>
            </w:pPr>
            <w:r w:rsidRPr="00F306BB">
              <w:rPr>
                <w:color w:val="000000"/>
                <w:sz w:val="22"/>
                <w:szCs w:val="22"/>
              </w:rPr>
              <w:lastRenderedPageBreak/>
              <w:t xml:space="preserve">        </w:t>
            </w:r>
            <w:r w:rsidRPr="00F306BB">
              <w:rPr>
                <w:color w:val="000000"/>
                <w:sz w:val="22"/>
                <w:szCs w:val="22"/>
                <w:lang w:val="kk-KZ"/>
              </w:rPr>
              <w:t xml:space="preserve">  В </w:t>
            </w:r>
            <w:r w:rsidRPr="00F306BB">
              <w:rPr>
                <w:bCs/>
                <w:sz w:val="22"/>
                <w:szCs w:val="22"/>
              </w:rPr>
              <w:t xml:space="preserve">проекте отчета о возможных воздействиях намечаемая деятельность связана со строительством </w:t>
            </w:r>
            <w:proofErr w:type="spellStart"/>
            <w:r w:rsidRPr="00F306BB">
              <w:rPr>
                <w:rFonts w:eastAsia="TimesNewRomanPS-BoldMT"/>
                <w:bCs/>
                <w:sz w:val="22"/>
                <w:szCs w:val="22"/>
              </w:rPr>
              <w:t>золотоизвлекательной</w:t>
            </w:r>
            <w:proofErr w:type="spellEnd"/>
            <w:r w:rsidRPr="00F306BB">
              <w:rPr>
                <w:rFonts w:eastAsia="TimesNewRomanPS-BoldMT"/>
                <w:bCs/>
                <w:sz w:val="22"/>
                <w:szCs w:val="22"/>
              </w:rPr>
              <w:t xml:space="preserve"> фабрики производительностью 180 000 т руды в год</w:t>
            </w:r>
            <w:r w:rsidRPr="00F306BB">
              <w:rPr>
                <w:rFonts w:eastAsia="TimesNewRomanPS-BoldMT"/>
                <w:bCs/>
                <w:sz w:val="22"/>
                <w:szCs w:val="22"/>
                <w:lang w:val="kk-KZ"/>
              </w:rPr>
              <w:t xml:space="preserve"> в</w:t>
            </w:r>
            <w:r w:rsidRPr="00F306BB">
              <w:rPr>
                <w:rFonts w:eastAsia="TimesNewRomanPS-BoldMT"/>
                <w:bCs/>
                <w:sz w:val="22"/>
                <w:szCs w:val="22"/>
              </w:rPr>
              <w:t xml:space="preserve"> </w:t>
            </w:r>
            <w:r w:rsidRPr="00F306BB">
              <w:rPr>
                <w:sz w:val="22"/>
                <w:szCs w:val="22"/>
              </w:rPr>
              <w:t xml:space="preserve"> </w:t>
            </w:r>
            <w:r w:rsidRPr="00F306BB">
              <w:rPr>
                <w:bCs/>
                <w:sz w:val="22"/>
                <w:szCs w:val="22"/>
              </w:rPr>
              <w:t xml:space="preserve">области </w:t>
            </w:r>
            <w:proofErr w:type="spellStart"/>
            <w:r w:rsidRPr="00F306BB">
              <w:rPr>
                <w:bCs/>
                <w:sz w:val="22"/>
                <w:szCs w:val="22"/>
              </w:rPr>
              <w:t>Жетісу</w:t>
            </w:r>
            <w:proofErr w:type="spellEnd"/>
            <w:r w:rsidRPr="00F306BB">
              <w:rPr>
                <w:sz w:val="22"/>
                <w:szCs w:val="22"/>
              </w:rPr>
              <w:t xml:space="preserve"> </w:t>
            </w:r>
            <w:proofErr w:type="spellStart"/>
            <w:r w:rsidRPr="00F306BB">
              <w:rPr>
                <w:sz w:val="22"/>
                <w:szCs w:val="22"/>
              </w:rPr>
              <w:t>Сарканского</w:t>
            </w:r>
            <w:proofErr w:type="spellEnd"/>
            <w:r w:rsidRPr="00F306BB">
              <w:rPr>
                <w:sz w:val="22"/>
                <w:szCs w:val="22"/>
              </w:rPr>
              <w:t xml:space="preserve"> района</w:t>
            </w:r>
            <w:r w:rsidRPr="00F306BB">
              <w:rPr>
                <w:bCs/>
                <w:sz w:val="22"/>
                <w:szCs w:val="22"/>
                <w:lang w:val="kk-KZ"/>
              </w:rPr>
              <w:t>.</w:t>
            </w:r>
          </w:p>
          <w:p w14:paraId="015D1B81" w14:textId="77777777" w:rsidR="00F306BB" w:rsidRPr="00F306BB" w:rsidRDefault="00F306BB" w:rsidP="005A6127">
            <w:pPr>
              <w:ind w:firstLine="567"/>
              <w:contextualSpacing/>
              <w:jc w:val="both"/>
              <w:rPr>
                <w:color w:val="000000"/>
              </w:rPr>
            </w:pPr>
            <w:r w:rsidRPr="00F306BB">
              <w:rPr>
                <w:color w:val="000000"/>
                <w:sz w:val="22"/>
                <w:szCs w:val="22"/>
              </w:rPr>
              <w:t xml:space="preserve">Согласно, пункта 4 статьи 46 Кодекса </w:t>
            </w:r>
            <w:r w:rsidRPr="00F306BB">
              <w:rPr>
                <w:color w:val="000000"/>
                <w:sz w:val="22"/>
                <w:szCs w:val="22"/>
              </w:rPr>
              <w:lastRenderedPageBreak/>
              <w:t xml:space="preserve">Республики Казахстан </w:t>
            </w:r>
            <w:r w:rsidRPr="00F306BB">
              <w:rPr>
                <w:sz w:val="22"/>
                <w:szCs w:val="22"/>
              </w:rPr>
              <w:t>от 7 июля 2020 года № 360-VI ЗРК</w:t>
            </w:r>
            <w:r w:rsidRPr="00F306BB">
              <w:rPr>
                <w:color w:val="000000"/>
                <w:sz w:val="22"/>
                <w:szCs w:val="22"/>
              </w:rPr>
              <w:t xml:space="preserve"> «О здоровье народа и системе здравоохранения»</w:t>
            </w:r>
            <w:r w:rsidRPr="00F306BB">
              <w:rPr>
                <w:i/>
                <w:color w:val="000000"/>
                <w:sz w:val="22"/>
                <w:szCs w:val="22"/>
                <w:lang w:val="kk-KZ"/>
              </w:rPr>
              <w:t xml:space="preserve"> (далее – Кодекс)</w:t>
            </w:r>
            <w:r w:rsidRPr="00F306BB">
              <w:rPr>
                <w:color w:val="000000"/>
                <w:sz w:val="22"/>
                <w:szCs w:val="22"/>
              </w:rPr>
              <w:t xml:space="preserve"> </w:t>
            </w:r>
            <w:proofErr w:type="spellStart"/>
            <w:r w:rsidRPr="00F306BB">
              <w:rPr>
                <w:color w:val="000000"/>
                <w:sz w:val="22"/>
                <w:szCs w:val="22"/>
              </w:rPr>
              <w:t>санитарно</w:t>
            </w:r>
            <w:proofErr w:type="spellEnd"/>
            <w:r w:rsidRPr="00F306BB">
              <w:rPr>
                <w:color w:val="000000"/>
                <w:sz w:val="22"/>
                <w:szCs w:val="22"/>
              </w:rPr>
              <w:t xml:space="preserve"> – эпидемиологическая экспертиза проводится на проекты нормативной документации по предельно допустимым выбросам и предельно допустимым сбросам вредных веществ и физических факторов в окружающую среду, зонам санитарной охраны и санитарно-защитным зонам, на сырье и продукцию.</w:t>
            </w:r>
          </w:p>
          <w:p w14:paraId="6BF4CAC0" w14:textId="77777777" w:rsidR="00F306BB" w:rsidRPr="00F306BB" w:rsidRDefault="00F306BB" w:rsidP="005A6127">
            <w:pPr>
              <w:ind w:firstLine="567"/>
              <w:contextualSpacing/>
              <w:jc w:val="both"/>
              <w:rPr>
                <w:color w:val="000000"/>
              </w:rPr>
            </w:pPr>
            <w:r w:rsidRPr="00F306BB">
              <w:rPr>
                <w:color w:val="000000"/>
                <w:sz w:val="22"/>
                <w:szCs w:val="22"/>
              </w:rPr>
              <w:t xml:space="preserve">В соответствии с пунктом 2 статьи 46 Кодекса, санитарно-эпидемиологическая экспертиза проектов </w:t>
            </w:r>
            <w:r w:rsidRPr="00F306BB">
              <w:rPr>
                <w:i/>
                <w:color w:val="000000"/>
                <w:sz w:val="22"/>
                <w:szCs w:val="22"/>
              </w:rPr>
              <w:t>(технико-экономических обоснований и проектно-сметной документации)</w:t>
            </w:r>
            <w:r w:rsidRPr="00F306BB">
              <w:rPr>
                <w:color w:val="000000"/>
                <w:sz w:val="22"/>
                <w:szCs w:val="22"/>
              </w:rPr>
              <w:t xml:space="preserve">, предназначенных для строительства новых или реконструкции </w:t>
            </w:r>
            <w:r w:rsidRPr="00F306BB">
              <w:rPr>
                <w:i/>
                <w:color w:val="000000"/>
                <w:sz w:val="22"/>
                <w:szCs w:val="22"/>
              </w:rPr>
              <w:t>(расширения, технического перевооружения, модернизации)</w:t>
            </w:r>
            <w:r w:rsidRPr="00F306BB">
              <w:rPr>
                <w:color w:val="000000"/>
                <w:sz w:val="22"/>
                <w:szCs w:val="22"/>
              </w:rPr>
              <w:t xml:space="preserve"> и капитального ремонта существующих объектов, строительства </w:t>
            </w:r>
            <w:proofErr w:type="spellStart"/>
            <w:r w:rsidRPr="00F306BB">
              <w:rPr>
                <w:color w:val="000000"/>
                <w:sz w:val="22"/>
                <w:szCs w:val="22"/>
              </w:rPr>
              <w:t>эпидемически</w:t>
            </w:r>
            <w:proofErr w:type="spellEnd"/>
            <w:r w:rsidRPr="00F306BB">
              <w:rPr>
                <w:color w:val="000000"/>
                <w:sz w:val="22"/>
                <w:szCs w:val="22"/>
              </w:rPr>
              <w:t xml:space="preserve"> значимых объектов, а также градостроительных проектов осуществляется экспертами, аттестованными в порядке, установленном законодательством Республики Казахстан об архитектурной, градостроительной и строительной деятельности.</w:t>
            </w:r>
          </w:p>
          <w:p w14:paraId="29130C02" w14:textId="77777777" w:rsidR="00F306BB" w:rsidRPr="00F306BB" w:rsidRDefault="00F306BB" w:rsidP="005A6127">
            <w:pPr>
              <w:ind w:firstLine="567"/>
              <w:contextualSpacing/>
              <w:jc w:val="both"/>
              <w:rPr>
                <w:color w:val="000000"/>
              </w:rPr>
            </w:pPr>
            <w:r w:rsidRPr="00F306BB">
              <w:rPr>
                <w:color w:val="000000"/>
                <w:sz w:val="22"/>
                <w:szCs w:val="22"/>
              </w:rPr>
              <w:t xml:space="preserve">В связи с этим, Вам необходимо обратиться к экспертам, аттестованным в порядке, установленном законодательством Республики Казахстан об архитектурной, градостроительной и строительной деятельности для рассмотрения и согласования </w:t>
            </w:r>
            <w:r w:rsidRPr="00F306BB">
              <w:rPr>
                <w:sz w:val="22"/>
                <w:szCs w:val="22"/>
                <w:lang w:val="kk-KZ"/>
              </w:rPr>
              <w:t>отчета о возможных воздействиях.</w:t>
            </w:r>
          </w:p>
          <w:p w14:paraId="5AC06917" w14:textId="77777777" w:rsidR="00F306BB" w:rsidRPr="00F306BB" w:rsidRDefault="00F306BB" w:rsidP="005A6127">
            <w:pPr>
              <w:contextualSpacing/>
              <w:jc w:val="both"/>
              <w:rPr>
                <w:color w:val="000000"/>
                <w:lang w:val="kk-KZ"/>
              </w:rPr>
            </w:pPr>
            <w:r w:rsidRPr="00F306BB">
              <w:rPr>
                <w:color w:val="000000"/>
                <w:sz w:val="22"/>
                <w:szCs w:val="22"/>
                <w:lang w:val="kk-KZ"/>
              </w:rPr>
              <w:t xml:space="preserve">        Вместе с тем разъясняем, что с</w:t>
            </w:r>
            <w:proofErr w:type="spellStart"/>
            <w:r w:rsidRPr="00F306BB">
              <w:rPr>
                <w:sz w:val="22"/>
                <w:szCs w:val="22"/>
              </w:rPr>
              <w:t>огласно</w:t>
            </w:r>
            <w:proofErr w:type="spellEnd"/>
            <w:r w:rsidRPr="00F306BB">
              <w:rPr>
                <w:sz w:val="22"/>
                <w:szCs w:val="22"/>
                <w:lang w:val="kk-KZ"/>
              </w:rPr>
              <w:t xml:space="preserve"> подпункта 1 пункта 12 раздела 3 приложения 1 </w:t>
            </w:r>
            <w:r w:rsidRPr="00F306BB">
              <w:rPr>
                <w:sz w:val="22"/>
                <w:szCs w:val="22"/>
              </w:rPr>
              <w:t xml:space="preserve">санитарных правил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утвержденный приказом </w:t>
            </w:r>
            <w:proofErr w:type="spellStart"/>
            <w:r w:rsidRPr="00F306BB">
              <w:rPr>
                <w:sz w:val="22"/>
                <w:szCs w:val="22"/>
              </w:rPr>
              <w:t>и.о</w:t>
            </w:r>
            <w:proofErr w:type="spellEnd"/>
            <w:r w:rsidRPr="00F306BB">
              <w:rPr>
                <w:sz w:val="22"/>
                <w:szCs w:val="22"/>
              </w:rPr>
              <w:t>. Министра здравоохранения Республики Казахстан № ҚР ДСМ-2 от 11 января 2022 года (</w:t>
            </w:r>
            <w:r w:rsidRPr="00F306BB">
              <w:rPr>
                <w:i/>
                <w:sz w:val="22"/>
                <w:szCs w:val="22"/>
              </w:rPr>
              <w:t>далее СП №2</w:t>
            </w:r>
            <w:r w:rsidRPr="00F306BB">
              <w:rPr>
                <w:sz w:val="22"/>
                <w:szCs w:val="22"/>
              </w:rPr>
              <w:t>), минимальный размер СЗЗ</w:t>
            </w:r>
            <w:r w:rsidRPr="00F306BB">
              <w:rPr>
                <w:sz w:val="22"/>
                <w:szCs w:val="22"/>
                <w:lang w:val="kk-KZ"/>
              </w:rPr>
              <w:t xml:space="preserve"> для </w:t>
            </w:r>
            <w:r w:rsidRPr="00F306BB">
              <w:rPr>
                <w:color w:val="000000"/>
                <w:sz w:val="22"/>
                <w:szCs w:val="22"/>
              </w:rPr>
              <w:t>гидрошахты и обогатительной фабрики с мокрым процессом обогащения</w:t>
            </w:r>
            <w:r w:rsidRPr="00F306BB">
              <w:rPr>
                <w:sz w:val="22"/>
                <w:szCs w:val="22"/>
              </w:rPr>
              <w:t xml:space="preserve"> составляет – от 500 м до 999м</w:t>
            </w:r>
            <w:r w:rsidRPr="00F306BB">
              <w:rPr>
                <w:sz w:val="22"/>
                <w:szCs w:val="22"/>
                <w:lang w:val="kk-KZ"/>
              </w:rPr>
              <w:t xml:space="preserve">, относится к 2 классу опасности. Вместе с тем,  необходимо разработать и согласовать проект расчетной СЗЗ для золотоизвлекательной фабрики </w:t>
            </w:r>
            <w:proofErr w:type="spellStart"/>
            <w:r w:rsidRPr="00F306BB">
              <w:rPr>
                <w:sz w:val="22"/>
                <w:szCs w:val="22"/>
              </w:rPr>
              <w:t>Сарканского</w:t>
            </w:r>
            <w:proofErr w:type="spellEnd"/>
            <w:r w:rsidRPr="00F306BB">
              <w:rPr>
                <w:sz w:val="22"/>
                <w:szCs w:val="22"/>
              </w:rPr>
              <w:t xml:space="preserve"> района области </w:t>
            </w:r>
            <w:proofErr w:type="spellStart"/>
            <w:r w:rsidRPr="00F306BB">
              <w:rPr>
                <w:sz w:val="22"/>
                <w:szCs w:val="22"/>
              </w:rPr>
              <w:t>Жетісу</w:t>
            </w:r>
            <w:proofErr w:type="spellEnd"/>
            <w:r w:rsidRPr="00F306BB">
              <w:rPr>
                <w:sz w:val="22"/>
                <w:szCs w:val="22"/>
                <w:lang w:val="kk-KZ"/>
              </w:rPr>
              <w:t>. С</w:t>
            </w:r>
            <w:proofErr w:type="spellStart"/>
            <w:r w:rsidRPr="00F306BB">
              <w:rPr>
                <w:color w:val="000000"/>
                <w:sz w:val="22"/>
                <w:szCs w:val="22"/>
              </w:rPr>
              <w:t>огласно</w:t>
            </w:r>
            <w:proofErr w:type="spellEnd"/>
            <w:r w:rsidRPr="00F306BB">
              <w:rPr>
                <w:color w:val="000000"/>
                <w:sz w:val="22"/>
                <w:szCs w:val="22"/>
              </w:rPr>
              <w:t xml:space="preserve"> пункта 9 СП № 2 необходимо получение санитарно-эпидемиологического заключения на проект по установлению предварительной (расчетной) и окончательной санитарно-защитных зон.</w:t>
            </w:r>
          </w:p>
          <w:p w14:paraId="228C7252" w14:textId="77777777" w:rsidR="00F306BB" w:rsidRPr="00F306BB" w:rsidRDefault="00F306BB" w:rsidP="005A6127">
            <w:pPr>
              <w:contextualSpacing/>
              <w:jc w:val="both"/>
            </w:pPr>
            <w:r w:rsidRPr="00F306BB">
              <w:rPr>
                <w:color w:val="000000"/>
                <w:sz w:val="22"/>
                <w:szCs w:val="22"/>
              </w:rPr>
              <w:t xml:space="preserve">        В свою очередь после ввода в эксплуатацию на действующий объект перед началом деятельности, согласно подпункта 1 пункта 1 статьи 19 Кодекса для объектов высокой эпидемической значимости </w:t>
            </w:r>
            <w:r w:rsidRPr="00F306BB">
              <w:rPr>
                <w:sz w:val="22"/>
                <w:szCs w:val="22"/>
              </w:rPr>
              <w:t>(</w:t>
            </w:r>
            <w:r w:rsidRPr="00F306BB">
              <w:rPr>
                <w:i/>
                <w:sz w:val="22"/>
                <w:szCs w:val="22"/>
                <w:lang w:val="kk-KZ"/>
              </w:rPr>
              <w:t>виды деятельности, относящиеся</w:t>
            </w:r>
            <w:r w:rsidRPr="00F306BB">
              <w:rPr>
                <w:i/>
                <w:color w:val="000000"/>
                <w:sz w:val="22"/>
                <w:szCs w:val="22"/>
              </w:rPr>
              <w:t>,</w:t>
            </w:r>
            <w:r w:rsidRPr="00F306BB">
              <w:rPr>
                <w:i/>
                <w:sz w:val="22"/>
                <w:szCs w:val="22"/>
                <w:lang w:val="kk-KZ"/>
              </w:rPr>
              <w:t xml:space="preserve"> к 2 классу опасности нормативной СЗЗ</w:t>
            </w:r>
            <w:r w:rsidRPr="00F306BB">
              <w:rPr>
                <w:color w:val="000000"/>
                <w:sz w:val="22"/>
                <w:szCs w:val="22"/>
              </w:rPr>
              <w:t xml:space="preserve"> </w:t>
            </w:r>
            <w:r w:rsidRPr="00F306BB">
              <w:rPr>
                <w:i/>
                <w:color w:val="000000"/>
                <w:sz w:val="22"/>
                <w:szCs w:val="22"/>
              </w:rPr>
              <w:t xml:space="preserve">от 500 м до 999м </w:t>
            </w:r>
            <w:r w:rsidRPr="00F306BB">
              <w:rPr>
                <w:i/>
                <w:color w:val="000000"/>
                <w:sz w:val="22"/>
                <w:szCs w:val="22"/>
                <w:lang w:val="kk-KZ"/>
              </w:rPr>
              <w:t>и более</w:t>
            </w:r>
            <w:r w:rsidRPr="00F306BB">
              <w:rPr>
                <w:i/>
                <w:sz w:val="22"/>
                <w:szCs w:val="22"/>
                <w:lang w:val="kk-KZ"/>
              </w:rPr>
              <w:t xml:space="preserve"> согласно санитарной классификации производственных объектов)</w:t>
            </w:r>
            <w:r w:rsidRPr="00F306BB">
              <w:rPr>
                <w:color w:val="000000"/>
                <w:sz w:val="22"/>
                <w:szCs w:val="22"/>
              </w:rPr>
              <w:t xml:space="preserve"> необходимо </w:t>
            </w:r>
            <w:r w:rsidRPr="00F306BB">
              <w:rPr>
                <w:color w:val="000000"/>
                <w:sz w:val="22"/>
                <w:szCs w:val="22"/>
              </w:rPr>
              <w:lastRenderedPageBreak/>
              <w:t>получения санитарно-эпидемиологического заключения о соответствии объекта нормативным правовым актам в сфере санитарно-эпидемиологического благополучия населения.</w:t>
            </w:r>
          </w:p>
          <w:p w14:paraId="010A7AE6" w14:textId="77777777" w:rsidR="00F306BB" w:rsidRPr="00F306BB" w:rsidRDefault="00F306BB" w:rsidP="005A6127">
            <w:pPr>
              <w:contextualSpacing/>
              <w:jc w:val="both"/>
              <w:rPr>
                <w:rFonts w:eastAsia="Calibri"/>
              </w:rPr>
            </w:pPr>
            <w:r w:rsidRPr="00F306BB">
              <w:rPr>
                <w:bCs/>
                <w:color w:val="FF0000"/>
                <w:sz w:val="22"/>
                <w:szCs w:val="22"/>
              </w:rPr>
              <w:t xml:space="preserve">    </w:t>
            </w:r>
            <w:r w:rsidRPr="00F306BB">
              <w:rPr>
                <w:color w:val="000000"/>
                <w:sz w:val="22"/>
                <w:szCs w:val="22"/>
              </w:rPr>
              <w:t xml:space="preserve">  </w:t>
            </w:r>
            <w:r w:rsidRPr="00F306BB">
              <w:rPr>
                <w:rFonts w:eastAsia="Calibri"/>
                <w:sz w:val="22"/>
                <w:szCs w:val="22"/>
              </w:rPr>
              <w:t>При выполнении намечаемой деятельности обеспечить санитарно-эпидемиологическую безопасность поверхностных и подземных вод с соблюдением требований действующего законодательства в сфере санитарно-эпидемиологического благополучия населения:</w:t>
            </w:r>
          </w:p>
          <w:p w14:paraId="0A198B7F" w14:textId="77777777" w:rsidR="00F306BB" w:rsidRPr="00F306BB" w:rsidRDefault="00F306BB" w:rsidP="005A6127">
            <w:pPr>
              <w:ind w:firstLine="708"/>
              <w:contextualSpacing/>
              <w:jc w:val="both"/>
            </w:pPr>
            <w:r w:rsidRPr="00F306BB">
              <w:rPr>
                <w:sz w:val="22"/>
                <w:szCs w:val="22"/>
              </w:rPr>
              <w:t>- Санитарные правила «</w:t>
            </w:r>
            <w:r w:rsidRPr="00F306BB">
              <w:rPr>
                <w:i/>
                <w:sz w:val="22"/>
                <w:szCs w:val="22"/>
              </w:rPr>
              <w:t>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w:t>
            </w:r>
            <w:r w:rsidRPr="00F306BB">
              <w:rPr>
                <w:sz w:val="22"/>
                <w:szCs w:val="22"/>
              </w:rPr>
              <w:t xml:space="preserve">», утвержденный приказом Министра Здравоохранения Республики Казахстан от 20 февраля 2023 года № 26 </w:t>
            </w:r>
            <w:r w:rsidRPr="00F306BB">
              <w:rPr>
                <w:i/>
                <w:sz w:val="22"/>
                <w:szCs w:val="22"/>
                <w:lang w:val="kk-KZ"/>
              </w:rPr>
              <w:t>(далее СП №26</w:t>
            </w:r>
            <w:r w:rsidRPr="00F306BB">
              <w:rPr>
                <w:sz w:val="22"/>
                <w:szCs w:val="22"/>
                <w:lang w:val="kk-KZ"/>
              </w:rPr>
              <w:t>)</w:t>
            </w:r>
            <w:r w:rsidRPr="00F306BB">
              <w:rPr>
                <w:sz w:val="22"/>
                <w:szCs w:val="22"/>
              </w:rPr>
              <w:t>;</w:t>
            </w:r>
          </w:p>
          <w:p w14:paraId="1109349F" w14:textId="77777777" w:rsidR="00F306BB" w:rsidRPr="00F306BB" w:rsidRDefault="00F306BB" w:rsidP="005A6127">
            <w:pPr>
              <w:ind w:firstLine="708"/>
              <w:contextualSpacing/>
              <w:jc w:val="both"/>
            </w:pPr>
            <w:r w:rsidRPr="00F306BB">
              <w:rPr>
                <w:sz w:val="22"/>
                <w:szCs w:val="22"/>
              </w:rPr>
              <w:t>- Гигиенические нормативы № ҚР ДСМ-71 от 2 августа 2022 года «Об утверждении гигиенических нормативов к обеспечению радиационной безопасности».</w:t>
            </w:r>
          </w:p>
          <w:p w14:paraId="2934808E" w14:textId="77777777" w:rsidR="00F306BB" w:rsidRPr="00F306BB" w:rsidRDefault="00F306BB" w:rsidP="005A6127">
            <w:pPr>
              <w:autoSpaceDE w:val="0"/>
              <w:autoSpaceDN w:val="0"/>
              <w:adjustRightInd w:val="0"/>
              <w:contextualSpacing/>
              <w:jc w:val="both"/>
              <w:rPr>
                <w:lang w:val="kk-KZ"/>
              </w:rPr>
            </w:pPr>
            <w:r w:rsidRPr="00F306BB">
              <w:rPr>
                <w:sz w:val="22"/>
                <w:szCs w:val="22"/>
                <w:lang w:val="kk-KZ"/>
              </w:rPr>
              <w:t xml:space="preserve">         В соответствии с пунктом 130 СП №26 </w:t>
            </w:r>
            <w:r w:rsidRPr="00F306BB">
              <w:rPr>
                <w:sz w:val="22"/>
                <w:szCs w:val="22"/>
              </w:rPr>
              <w:t xml:space="preserve"> в пределах водоохранной зоны соблюдать режим пользования, исключающий засорение и загрязнение водного объекта</w:t>
            </w:r>
            <w:r w:rsidRPr="00F306BB">
              <w:rPr>
                <w:rFonts w:eastAsia="Times New Roman,Bold"/>
                <w:bCs/>
                <w:sz w:val="22"/>
                <w:szCs w:val="22"/>
              </w:rPr>
              <w:t>.</w:t>
            </w:r>
          </w:p>
          <w:p w14:paraId="5E34A00A" w14:textId="77777777" w:rsidR="00F306BB" w:rsidRPr="00F306BB" w:rsidRDefault="00F306BB" w:rsidP="005A6127">
            <w:pPr>
              <w:autoSpaceDE w:val="0"/>
              <w:autoSpaceDN w:val="0"/>
              <w:adjustRightInd w:val="0"/>
              <w:contextualSpacing/>
              <w:jc w:val="both"/>
            </w:pPr>
            <w:r w:rsidRPr="00F306BB">
              <w:rPr>
                <w:color w:val="000000"/>
                <w:sz w:val="22"/>
                <w:szCs w:val="22"/>
              </w:rPr>
              <w:t xml:space="preserve">         Согласно пунктов 9, 10 СП № 26 </w:t>
            </w:r>
            <w:r w:rsidRPr="00F306BB">
              <w:rPr>
                <w:sz w:val="22"/>
                <w:szCs w:val="22"/>
              </w:rPr>
              <w:t>доставку привозной питьевой воды осуществлять в промаркированных плотно закрывающихся емкостях, исключающих вторичное загрязнение воды, в оборудованных изотермических емкостях (цистернах), специально предназначенных для этих целей, транспортными средствами, соответствующих требованиям приказа Министра здравоохранения Республики Казахстан от 11 января 2021 года № ҚР ДСМ-5 «Об утверждении Санитарных правил «Санитарно-эпидемиологические требования к транспортным средствам для перевозки пассажиров и грузов». Хранение привозной питьевой воды обеспечивать в специально отведенном месте в условиях, исключающих воздействие прямого солнечного света и атмосферных осадков и в емкостях, изготовленных из материалов, соответствующих требованиям, предъявляемым к материалам, контактирующим с пищевой продукцией.</w:t>
            </w:r>
          </w:p>
          <w:p w14:paraId="23EC76AA" w14:textId="77777777" w:rsidR="00F306BB" w:rsidRPr="00F306BB" w:rsidRDefault="00F306BB" w:rsidP="005A6127">
            <w:pPr>
              <w:contextualSpacing/>
              <w:jc w:val="both"/>
              <w:rPr>
                <w:color w:val="000000"/>
              </w:rPr>
            </w:pPr>
            <w:r w:rsidRPr="00F306BB">
              <w:rPr>
                <w:sz w:val="22"/>
                <w:szCs w:val="22"/>
              </w:rPr>
              <w:t xml:space="preserve">       Качество привозной питьевой воды должна соответствовать требованиям </w:t>
            </w:r>
            <w:r w:rsidRPr="00F306BB">
              <w:rPr>
                <w:color w:val="000000"/>
                <w:sz w:val="22"/>
                <w:szCs w:val="22"/>
              </w:rPr>
              <w:t>приказа Министра здравоохранения Республики Казахстан от 24 ноября 2022 года № ҚР ДСМ-138 «Об утверждении Гигиенических нормативов показателей безопасности хозяйственно-питьевого и культурно-бытового водопользования».</w:t>
            </w:r>
          </w:p>
          <w:p w14:paraId="41911D71" w14:textId="77777777" w:rsidR="00F306BB" w:rsidRPr="00F306BB" w:rsidRDefault="00F306BB" w:rsidP="005A6127">
            <w:pPr>
              <w:ind w:firstLine="709"/>
              <w:contextualSpacing/>
              <w:jc w:val="both"/>
              <w:rPr>
                <w:rFonts w:eastAsia="Calibri"/>
              </w:rPr>
            </w:pPr>
            <w:r w:rsidRPr="00F306BB">
              <w:rPr>
                <w:rFonts w:eastAsia="Calibri"/>
                <w:sz w:val="22"/>
                <w:szCs w:val="22"/>
              </w:rPr>
              <w:t xml:space="preserve">При выполнении намечаемой деятельности обеспечить сбор, использование, применение, обезвреживание, транспортировка, хранение и </w:t>
            </w:r>
            <w:r w:rsidRPr="00F306BB">
              <w:rPr>
                <w:rFonts w:eastAsia="Calibri"/>
                <w:sz w:val="22"/>
                <w:szCs w:val="22"/>
              </w:rPr>
              <w:lastRenderedPageBreak/>
              <w:t>захоронение отходов производства и потребления с соблюдением требований действующего законодательства в сфере санитарно-эпидемиологического благополучия населения:</w:t>
            </w:r>
          </w:p>
          <w:p w14:paraId="77234F0A" w14:textId="77777777" w:rsidR="00F306BB" w:rsidRPr="00F306BB" w:rsidRDefault="00F306BB" w:rsidP="005A6127">
            <w:pPr>
              <w:ind w:firstLine="709"/>
              <w:contextualSpacing/>
              <w:jc w:val="both"/>
              <w:rPr>
                <w:rFonts w:eastAsia="Calibri"/>
              </w:rPr>
            </w:pPr>
            <w:r w:rsidRPr="00F306BB">
              <w:rPr>
                <w:rFonts w:eastAsia="Calibri"/>
                <w:sz w:val="22"/>
                <w:szCs w:val="22"/>
              </w:rPr>
              <w:t>- Санитарные правила «</w:t>
            </w:r>
            <w:r w:rsidRPr="00F306BB">
              <w:rPr>
                <w:rFonts w:eastAsia="Calibri"/>
                <w:i/>
                <w:sz w:val="22"/>
                <w:szCs w:val="22"/>
              </w:rPr>
              <w:t>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w:t>
            </w:r>
            <w:r w:rsidRPr="00F306BB">
              <w:rPr>
                <w:rFonts w:eastAsia="Calibri"/>
                <w:sz w:val="22"/>
                <w:szCs w:val="22"/>
              </w:rPr>
              <w:t xml:space="preserve">», утв. приказом </w:t>
            </w:r>
            <w:proofErr w:type="spellStart"/>
            <w:r w:rsidRPr="00F306BB">
              <w:rPr>
                <w:rFonts w:eastAsia="Calibri"/>
                <w:sz w:val="22"/>
                <w:szCs w:val="22"/>
              </w:rPr>
              <w:t>и.о</w:t>
            </w:r>
            <w:proofErr w:type="spellEnd"/>
            <w:r w:rsidRPr="00F306BB">
              <w:rPr>
                <w:rFonts w:eastAsia="Calibri"/>
                <w:sz w:val="22"/>
                <w:szCs w:val="22"/>
              </w:rPr>
              <w:t>. Министра здравоохранения Республики Казахстан от 25 декабря 2020 года № ҚР ДСМ-331/2020 (Зарегистрирован в Министерстве юстиции Республики Казахстан 28 декабря 2020 года № 21934);</w:t>
            </w:r>
          </w:p>
          <w:p w14:paraId="209C2E6B" w14:textId="77777777" w:rsidR="00F306BB" w:rsidRPr="00F306BB" w:rsidRDefault="00F306BB" w:rsidP="005A6127">
            <w:pPr>
              <w:contextualSpacing/>
              <w:jc w:val="both"/>
            </w:pPr>
            <w:r w:rsidRPr="00F306BB">
              <w:rPr>
                <w:rFonts w:eastAsia="Calibri"/>
                <w:sz w:val="22"/>
                <w:szCs w:val="22"/>
              </w:rPr>
              <w:t xml:space="preserve">         - Санитарные правила «</w:t>
            </w:r>
            <w:r w:rsidRPr="00F306BB">
              <w:rPr>
                <w:rFonts w:eastAsia="Calibri"/>
                <w:i/>
                <w:sz w:val="22"/>
                <w:szCs w:val="22"/>
              </w:rPr>
              <w:t>Санитарно-эпидемиологические требования к обеспечению радиационной безопасности</w:t>
            </w:r>
            <w:r w:rsidRPr="00F306BB">
              <w:rPr>
                <w:rFonts w:eastAsia="Calibri"/>
                <w:sz w:val="22"/>
                <w:szCs w:val="22"/>
              </w:rPr>
              <w:t>», утв. приказом Министра здравоохранения Республики Казахстан от 15 декабря 2020 года № ҚР ДСМ-275/2020 (Зарегистрирован в Министерстве юстиции Республики Казахстан 20 декабря 2020 года № 21822).</w:t>
            </w:r>
          </w:p>
          <w:p w14:paraId="22AD750C" w14:textId="77777777" w:rsidR="00F306BB" w:rsidRPr="00F306BB" w:rsidRDefault="00F306BB" w:rsidP="005A6127">
            <w:pPr>
              <w:contextualSpacing/>
              <w:jc w:val="both"/>
              <w:rPr>
                <w:rFonts w:eastAsia="Calibri"/>
              </w:rPr>
            </w:pPr>
            <w:r w:rsidRPr="00F306BB">
              <w:rPr>
                <w:bCs/>
                <w:sz w:val="22"/>
                <w:szCs w:val="22"/>
              </w:rPr>
              <w:t xml:space="preserve">         </w:t>
            </w:r>
            <w:r w:rsidRPr="00F306BB">
              <w:rPr>
                <w:rFonts w:eastAsia="Calibri"/>
                <w:sz w:val="22"/>
                <w:szCs w:val="22"/>
              </w:rPr>
              <w:t xml:space="preserve">При выполнении намечаемой деятельности обеспечить содержание и эксплуатацию помещений (зданий, сооружений) санитарно-бытового обслуживания, медицинского обеспечения и питания с соблюдением требований действующего законодательства в сфере санитарно-эпидемиологического благополучия населения. </w:t>
            </w:r>
          </w:p>
          <w:p w14:paraId="73700D58" w14:textId="77777777" w:rsidR="00A03DF3" w:rsidRPr="00F306BB" w:rsidRDefault="00F306BB" w:rsidP="005A6127">
            <w:pPr>
              <w:contextualSpacing/>
              <w:jc w:val="both"/>
            </w:pPr>
            <w:r w:rsidRPr="00F306BB">
              <w:rPr>
                <w:sz w:val="22"/>
                <w:szCs w:val="22"/>
              </w:rPr>
              <w:t xml:space="preserve">         В соответствии со ст. 51 Кодекса Республики Казахстан от 7 июля 2020 года № 360-VI ЗРК «О здоровье народа и системе здравоохранения», приказа </w:t>
            </w:r>
            <w:r w:rsidRPr="00F306BB">
              <w:rPr>
                <w:color w:val="000000"/>
                <w:sz w:val="22"/>
                <w:szCs w:val="22"/>
              </w:rPr>
              <w:t>Министра здравоохранения Республики Казахстан от 7 апреля 2023 года № 62 Об утверждении Санитарных правил</w:t>
            </w:r>
            <w:r w:rsidRPr="00F306BB">
              <w:rPr>
                <w:b/>
                <w:color w:val="000000"/>
                <w:sz w:val="22"/>
                <w:szCs w:val="22"/>
              </w:rPr>
              <w:t xml:space="preserve"> </w:t>
            </w:r>
            <w:r w:rsidRPr="00F306BB">
              <w:rPr>
                <w:color w:val="000000"/>
                <w:sz w:val="22"/>
                <w:szCs w:val="22"/>
              </w:rPr>
              <w:t xml:space="preserve">«Санитарно-эпидемиологические требования к осуществлению производственного контроля» </w:t>
            </w:r>
            <w:r w:rsidRPr="00F306BB">
              <w:rPr>
                <w:sz w:val="22"/>
                <w:szCs w:val="22"/>
              </w:rPr>
              <w:t xml:space="preserve">обеспечить разработку, документальное оформление, внедрение и поддержание в рабочем состоянии эффективной системы производственного контроля </w:t>
            </w:r>
            <w:r w:rsidRPr="00F306BB">
              <w:rPr>
                <w:i/>
                <w:sz w:val="22"/>
                <w:szCs w:val="22"/>
              </w:rPr>
              <w:t xml:space="preserve">(комплекса мероприятий, в том числе лабораторных исследований и испытаний производимой продукции, работ и услуг, выполняемых индивидуальным предпринимателем или юридическим лицом, направленных на обеспечение безопасности и (или) безвредности для человека и среды обитания) </w:t>
            </w:r>
            <w:r w:rsidRPr="00F306BB">
              <w:rPr>
                <w:sz w:val="22"/>
                <w:szCs w:val="22"/>
              </w:rPr>
              <w:t xml:space="preserve">на объектах, подлежащих контролю и надзору в сфере санитарно-эпидемиологического благополучия населения </w:t>
            </w:r>
            <w:r w:rsidRPr="00F306BB">
              <w:rPr>
                <w:i/>
                <w:sz w:val="22"/>
                <w:szCs w:val="22"/>
              </w:rPr>
              <w:t>(после ввода в эксплуатацию).</w:t>
            </w:r>
          </w:p>
        </w:tc>
        <w:tc>
          <w:tcPr>
            <w:tcW w:w="1872" w:type="dxa"/>
            <w:tcBorders>
              <w:top w:val="single" w:sz="4" w:space="0" w:color="auto"/>
              <w:left w:val="single" w:sz="4" w:space="0" w:color="auto"/>
              <w:bottom w:val="single" w:sz="4" w:space="0" w:color="auto"/>
              <w:right w:val="single" w:sz="4" w:space="0" w:color="auto"/>
            </w:tcBorders>
          </w:tcPr>
          <w:p w14:paraId="2CBCEDD1" w14:textId="4F4506C3" w:rsidR="00B47B9A" w:rsidRPr="000F204F" w:rsidRDefault="004D369A" w:rsidP="005A6127">
            <w:pPr>
              <w:pStyle w:val="a4"/>
              <w:tabs>
                <w:tab w:val="left" w:pos="1134"/>
              </w:tabs>
              <w:spacing w:after="0" w:line="240" w:lineRule="auto"/>
              <w:ind w:left="0"/>
              <w:jc w:val="center"/>
              <w:rPr>
                <w:lang w:val="kk-KZ"/>
              </w:rPr>
            </w:pPr>
            <w:r w:rsidRPr="004D369A">
              <w:rPr>
                <w:lang w:val="kk-KZ"/>
              </w:rPr>
              <w:lastRenderedPageBreak/>
              <w:t xml:space="preserve">Рабочий проект «Строительство золотоизвлекательной фабрики производительностью 180 000 т </w:t>
            </w:r>
            <w:r w:rsidRPr="004D369A">
              <w:rPr>
                <w:lang w:val="kk-KZ"/>
              </w:rPr>
              <w:lastRenderedPageBreak/>
              <w:t>руды в год» будет направлен на экспертизу.</w:t>
            </w:r>
          </w:p>
        </w:tc>
      </w:tr>
      <w:tr w:rsidR="00130A07" w14:paraId="4148C3EB" w14:textId="77777777" w:rsidTr="00103D26">
        <w:tc>
          <w:tcPr>
            <w:tcW w:w="993" w:type="dxa"/>
            <w:tcBorders>
              <w:top w:val="single" w:sz="4" w:space="0" w:color="auto"/>
              <w:left w:val="single" w:sz="4" w:space="0" w:color="auto"/>
              <w:bottom w:val="single" w:sz="4" w:space="0" w:color="auto"/>
              <w:right w:val="single" w:sz="4" w:space="0" w:color="auto"/>
            </w:tcBorders>
          </w:tcPr>
          <w:p w14:paraId="7731A182" w14:textId="77777777" w:rsidR="00130A07" w:rsidRPr="000F204F" w:rsidRDefault="00130A07" w:rsidP="005A6127">
            <w:pPr>
              <w:pStyle w:val="a4"/>
              <w:numPr>
                <w:ilvl w:val="0"/>
                <w:numId w:val="6"/>
              </w:numPr>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460DFFEC" w14:textId="77777777" w:rsidR="00130A07" w:rsidRPr="00410F49" w:rsidRDefault="00130A07" w:rsidP="005A6127">
            <w:pPr>
              <w:pStyle w:val="a4"/>
              <w:tabs>
                <w:tab w:val="left" w:pos="1134"/>
              </w:tabs>
              <w:spacing w:after="0" w:line="240" w:lineRule="auto"/>
              <w:ind w:left="0" w:hanging="28"/>
              <w:jc w:val="center"/>
            </w:pPr>
            <w:r w:rsidRPr="00410F49">
              <w:t xml:space="preserve">Комитет лесного и животного мира </w:t>
            </w:r>
            <w:r w:rsidR="00A1055B" w:rsidRPr="00410F49">
              <w:t>МЭПР РК</w:t>
            </w:r>
          </w:p>
        </w:tc>
        <w:tc>
          <w:tcPr>
            <w:tcW w:w="5216" w:type="dxa"/>
            <w:tcBorders>
              <w:top w:val="single" w:sz="4" w:space="0" w:color="auto"/>
              <w:left w:val="single" w:sz="4" w:space="0" w:color="auto"/>
              <w:bottom w:val="single" w:sz="4" w:space="0" w:color="auto"/>
              <w:right w:val="single" w:sz="4" w:space="0" w:color="auto"/>
            </w:tcBorders>
          </w:tcPr>
          <w:p w14:paraId="221FD8C7" w14:textId="77777777" w:rsidR="006D2C84" w:rsidRPr="00A3338D" w:rsidRDefault="00A3338D" w:rsidP="005A6127">
            <w:pPr>
              <w:pStyle w:val="HTML"/>
              <w:shd w:val="clear" w:color="auto" w:fill="F8F9FA"/>
              <w:contextualSpacing/>
              <w:jc w:val="center"/>
              <w:rPr>
                <w:rFonts w:ascii="Times New Roman" w:hAnsi="Times New Roman" w:cs="Times New Roman"/>
                <w:sz w:val="24"/>
                <w:szCs w:val="24"/>
                <w:highlight w:val="yellow"/>
                <w:lang w:val="kk-KZ" w:eastAsia="en-US"/>
              </w:rPr>
            </w:pPr>
            <w:r w:rsidRPr="00A3338D">
              <w:rPr>
                <w:rFonts w:ascii="Times New Roman" w:hAnsi="Times New Roman" w:cs="Times New Roman"/>
                <w:sz w:val="24"/>
                <w:szCs w:val="24"/>
              </w:rPr>
              <w:t>Не представлено</w:t>
            </w:r>
          </w:p>
        </w:tc>
        <w:tc>
          <w:tcPr>
            <w:tcW w:w="1872" w:type="dxa"/>
            <w:tcBorders>
              <w:top w:val="single" w:sz="4" w:space="0" w:color="auto"/>
              <w:left w:val="single" w:sz="4" w:space="0" w:color="auto"/>
              <w:bottom w:val="single" w:sz="4" w:space="0" w:color="auto"/>
              <w:right w:val="single" w:sz="4" w:space="0" w:color="auto"/>
            </w:tcBorders>
          </w:tcPr>
          <w:p w14:paraId="3ACC0E2E" w14:textId="77777777" w:rsidR="00130A07" w:rsidRPr="000B7F79" w:rsidRDefault="00CD1E94" w:rsidP="005A6127">
            <w:pPr>
              <w:pStyle w:val="a4"/>
              <w:tabs>
                <w:tab w:val="left" w:pos="1134"/>
              </w:tabs>
              <w:spacing w:after="0" w:line="240" w:lineRule="auto"/>
              <w:ind w:left="0"/>
              <w:jc w:val="center"/>
            </w:pPr>
            <w:r w:rsidRPr="005911BB">
              <w:t>-</w:t>
            </w:r>
          </w:p>
        </w:tc>
      </w:tr>
      <w:tr w:rsidR="00FE1EBC" w14:paraId="60AF94EF" w14:textId="77777777" w:rsidTr="00103D26">
        <w:tc>
          <w:tcPr>
            <w:tcW w:w="993" w:type="dxa"/>
            <w:tcBorders>
              <w:top w:val="single" w:sz="4" w:space="0" w:color="auto"/>
              <w:left w:val="single" w:sz="4" w:space="0" w:color="auto"/>
              <w:bottom w:val="single" w:sz="4" w:space="0" w:color="auto"/>
              <w:right w:val="single" w:sz="4" w:space="0" w:color="auto"/>
            </w:tcBorders>
          </w:tcPr>
          <w:p w14:paraId="1F90D39B" w14:textId="77777777" w:rsidR="00FE1EBC" w:rsidRPr="00004D73" w:rsidRDefault="00FE1EBC" w:rsidP="005A6127">
            <w:pPr>
              <w:pStyle w:val="a4"/>
              <w:numPr>
                <w:ilvl w:val="0"/>
                <w:numId w:val="6"/>
              </w:numPr>
              <w:tabs>
                <w:tab w:val="left" w:pos="1134"/>
              </w:tabs>
              <w:spacing w:after="0" w:line="240" w:lineRule="auto"/>
              <w:ind w:left="0"/>
              <w:jc w:val="both"/>
            </w:pPr>
          </w:p>
        </w:tc>
        <w:tc>
          <w:tcPr>
            <w:tcW w:w="2410" w:type="dxa"/>
            <w:tcBorders>
              <w:top w:val="single" w:sz="4" w:space="0" w:color="auto"/>
              <w:left w:val="single" w:sz="4" w:space="0" w:color="auto"/>
              <w:bottom w:val="single" w:sz="4" w:space="0" w:color="auto"/>
              <w:right w:val="single" w:sz="4" w:space="0" w:color="auto"/>
            </w:tcBorders>
          </w:tcPr>
          <w:p w14:paraId="1212B4DB" w14:textId="77777777" w:rsidR="00FE1EBC" w:rsidRPr="00410F49" w:rsidRDefault="00FE1EBC" w:rsidP="005A6127">
            <w:pPr>
              <w:pStyle w:val="a4"/>
              <w:tabs>
                <w:tab w:val="left" w:pos="1134"/>
              </w:tabs>
              <w:spacing w:after="0" w:line="240" w:lineRule="auto"/>
              <w:ind w:left="0" w:hanging="28"/>
              <w:jc w:val="center"/>
              <w:rPr>
                <w:highlight w:val="yellow"/>
              </w:rPr>
            </w:pPr>
            <w:r w:rsidRPr="00410F49">
              <w:t>Комитет водн</w:t>
            </w:r>
            <w:r w:rsidR="004133F2">
              <w:t>ого хозяйства</w:t>
            </w:r>
            <w:r w:rsidRPr="00410F49">
              <w:t xml:space="preserve"> М</w:t>
            </w:r>
            <w:r w:rsidR="000F204F" w:rsidRPr="00410F49">
              <w:t>ВРИ</w:t>
            </w:r>
            <w:r w:rsidRPr="00410F49">
              <w:t xml:space="preserve"> РК</w:t>
            </w:r>
          </w:p>
        </w:tc>
        <w:tc>
          <w:tcPr>
            <w:tcW w:w="5216" w:type="dxa"/>
            <w:tcBorders>
              <w:top w:val="single" w:sz="4" w:space="0" w:color="auto"/>
              <w:left w:val="single" w:sz="4" w:space="0" w:color="auto"/>
              <w:bottom w:val="single" w:sz="4" w:space="0" w:color="auto"/>
              <w:right w:val="single" w:sz="4" w:space="0" w:color="auto"/>
            </w:tcBorders>
          </w:tcPr>
          <w:p w14:paraId="72B0FD56" w14:textId="77777777" w:rsidR="00D63A8C" w:rsidRDefault="00D63A8C" w:rsidP="005A6127">
            <w:pPr>
              <w:pStyle w:val="a4"/>
              <w:tabs>
                <w:tab w:val="left" w:pos="34"/>
              </w:tabs>
              <w:spacing w:after="0" w:line="240" w:lineRule="auto"/>
              <w:ind w:left="0"/>
              <w:jc w:val="center"/>
            </w:pPr>
            <w:r w:rsidRPr="00AF49B5">
              <w:t>Не представлено</w:t>
            </w:r>
          </w:p>
          <w:p w14:paraId="0AF3CCE6" w14:textId="77777777" w:rsidR="005B1069" w:rsidRPr="002F77D0" w:rsidRDefault="005B1069" w:rsidP="005A6127">
            <w:pPr>
              <w:pStyle w:val="a4"/>
              <w:shd w:val="clear" w:color="auto" w:fill="FFFFFF"/>
              <w:tabs>
                <w:tab w:val="left" w:pos="0"/>
                <w:tab w:val="left" w:pos="34"/>
                <w:tab w:val="left" w:pos="993"/>
              </w:tabs>
              <w:spacing w:after="0" w:line="240" w:lineRule="auto"/>
              <w:ind w:left="0"/>
              <w:jc w:val="both"/>
              <w:rPr>
                <w:lang w:eastAsia="ru-RU"/>
              </w:rPr>
            </w:pPr>
          </w:p>
          <w:p w14:paraId="46084263" w14:textId="77777777" w:rsidR="00FE1EBC" w:rsidRPr="000F204F" w:rsidRDefault="00FE1EBC" w:rsidP="005A6127">
            <w:pPr>
              <w:tabs>
                <w:tab w:val="left" w:pos="1134"/>
              </w:tabs>
              <w:contextualSpacing/>
              <w:jc w:val="both"/>
              <w:rPr>
                <w:highlight w:val="yellow"/>
                <w:lang w:val="kk-KZ"/>
              </w:rPr>
            </w:pPr>
          </w:p>
        </w:tc>
        <w:tc>
          <w:tcPr>
            <w:tcW w:w="1872" w:type="dxa"/>
            <w:tcBorders>
              <w:top w:val="single" w:sz="4" w:space="0" w:color="auto"/>
              <w:left w:val="single" w:sz="4" w:space="0" w:color="auto"/>
              <w:bottom w:val="single" w:sz="4" w:space="0" w:color="auto"/>
              <w:right w:val="single" w:sz="4" w:space="0" w:color="auto"/>
            </w:tcBorders>
          </w:tcPr>
          <w:p w14:paraId="45E79799" w14:textId="77777777" w:rsidR="00FE1EBC" w:rsidRPr="000B7F79" w:rsidRDefault="00FE1EBC" w:rsidP="005A6127">
            <w:pPr>
              <w:pStyle w:val="a4"/>
              <w:tabs>
                <w:tab w:val="left" w:pos="1134"/>
              </w:tabs>
              <w:spacing w:after="0" w:line="240" w:lineRule="auto"/>
              <w:ind w:left="0"/>
              <w:jc w:val="center"/>
            </w:pPr>
            <w:r w:rsidRPr="000B7F79">
              <w:t>-</w:t>
            </w:r>
          </w:p>
        </w:tc>
      </w:tr>
      <w:tr w:rsidR="00F306BB" w:rsidRPr="00FE1EBC" w14:paraId="4D68FDD6" w14:textId="77777777" w:rsidTr="00103D26">
        <w:tc>
          <w:tcPr>
            <w:tcW w:w="993" w:type="dxa"/>
            <w:tcBorders>
              <w:top w:val="single" w:sz="4" w:space="0" w:color="auto"/>
              <w:left w:val="single" w:sz="4" w:space="0" w:color="auto"/>
              <w:bottom w:val="single" w:sz="4" w:space="0" w:color="auto"/>
              <w:right w:val="single" w:sz="4" w:space="0" w:color="auto"/>
            </w:tcBorders>
          </w:tcPr>
          <w:p w14:paraId="4AF1722F" w14:textId="77777777" w:rsidR="00F306BB" w:rsidRDefault="00F306BB" w:rsidP="005A6127">
            <w:pPr>
              <w:pStyle w:val="a4"/>
              <w:numPr>
                <w:ilvl w:val="0"/>
                <w:numId w:val="6"/>
              </w:numPr>
              <w:tabs>
                <w:tab w:val="left" w:pos="1134"/>
              </w:tabs>
              <w:spacing w:after="0" w:line="240" w:lineRule="auto"/>
              <w:ind w:left="0"/>
              <w:jc w:val="both"/>
            </w:pPr>
          </w:p>
        </w:tc>
        <w:tc>
          <w:tcPr>
            <w:tcW w:w="2410" w:type="dxa"/>
            <w:tcBorders>
              <w:top w:val="single" w:sz="4" w:space="0" w:color="auto"/>
              <w:left w:val="single" w:sz="4" w:space="0" w:color="auto"/>
              <w:bottom w:val="single" w:sz="4" w:space="0" w:color="auto"/>
              <w:right w:val="single" w:sz="4" w:space="0" w:color="auto"/>
            </w:tcBorders>
          </w:tcPr>
          <w:p w14:paraId="2BB65B5A" w14:textId="77777777" w:rsidR="00F306BB" w:rsidRPr="00410F49" w:rsidRDefault="00F306BB" w:rsidP="005A6127">
            <w:pPr>
              <w:pStyle w:val="a4"/>
              <w:shd w:val="clear" w:color="auto" w:fill="FFFFFF"/>
              <w:tabs>
                <w:tab w:val="left" w:pos="34"/>
                <w:tab w:val="left" w:pos="993"/>
              </w:tabs>
              <w:spacing w:after="0" w:line="240" w:lineRule="auto"/>
              <w:ind w:left="0"/>
              <w:jc w:val="both"/>
            </w:pPr>
            <w:r w:rsidRPr="00410F49">
              <w:t xml:space="preserve">Департамент экологии по </w:t>
            </w:r>
            <w:r w:rsidRPr="00410F49">
              <w:rPr>
                <w:lang w:val="kk-KZ"/>
              </w:rPr>
              <w:t xml:space="preserve">области </w:t>
            </w:r>
            <w:r>
              <w:rPr>
                <w:lang w:val="kk-KZ"/>
              </w:rPr>
              <w:t xml:space="preserve"> Жетысу</w:t>
            </w:r>
          </w:p>
        </w:tc>
        <w:tc>
          <w:tcPr>
            <w:tcW w:w="5216" w:type="dxa"/>
            <w:tcBorders>
              <w:top w:val="single" w:sz="4" w:space="0" w:color="auto"/>
              <w:left w:val="single" w:sz="4" w:space="0" w:color="auto"/>
              <w:bottom w:val="single" w:sz="4" w:space="0" w:color="auto"/>
              <w:right w:val="single" w:sz="4" w:space="0" w:color="auto"/>
            </w:tcBorders>
          </w:tcPr>
          <w:p w14:paraId="0DDB6337" w14:textId="77777777" w:rsidR="00F306BB" w:rsidRPr="00F306BB" w:rsidRDefault="00F306BB" w:rsidP="005A6127">
            <w:pPr>
              <w:pStyle w:val="ab"/>
              <w:ind w:firstLine="680"/>
              <w:contextualSpacing/>
              <w:jc w:val="both"/>
              <w:rPr>
                <w:i/>
                <w:sz w:val="22"/>
                <w:szCs w:val="22"/>
                <w:lang w:val="kk-KZ"/>
              </w:rPr>
            </w:pPr>
            <w:r w:rsidRPr="00F306BB">
              <w:rPr>
                <w:sz w:val="22"/>
                <w:szCs w:val="22"/>
                <w:lang w:val="kk-KZ"/>
              </w:rPr>
              <w:t xml:space="preserve">Намечаемая деятельность: проект «Строительство золотоизвлекательной фабрики </w:t>
            </w:r>
            <w:r w:rsidRPr="00F306BB">
              <w:rPr>
                <w:sz w:val="22"/>
                <w:szCs w:val="22"/>
                <w:lang w:val="kk-KZ"/>
              </w:rPr>
              <w:lastRenderedPageBreak/>
              <w:t>производительностью 180 000 т руды в год».</w:t>
            </w:r>
          </w:p>
          <w:p w14:paraId="3479EE74" w14:textId="77777777" w:rsidR="00F306BB" w:rsidRPr="00F306BB" w:rsidRDefault="00F306BB" w:rsidP="005A6127">
            <w:pPr>
              <w:pStyle w:val="a4"/>
              <w:numPr>
                <w:ilvl w:val="0"/>
                <w:numId w:val="27"/>
              </w:numPr>
              <w:spacing w:after="0" w:line="240" w:lineRule="auto"/>
              <w:ind w:left="0"/>
              <w:jc w:val="both"/>
              <w:rPr>
                <w:iCs/>
                <w:lang w:val="kk-KZ"/>
              </w:rPr>
            </w:pPr>
            <w:r w:rsidRPr="00F306BB">
              <w:rPr>
                <w:iCs/>
              </w:rPr>
              <w:t xml:space="preserve">До реализации намечаемой деятельности представить </w:t>
            </w:r>
            <w:proofErr w:type="spellStart"/>
            <w:r w:rsidRPr="00F306BB">
              <w:rPr>
                <w:iCs/>
              </w:rPr>
              <w:t>ра</w:t>
            </w:r>
            <w:proofErr w:type="spellEnd"/>
            <w:r w:rsidRPr="00F306BB">
              <w:rPr>
                <w:iCs/>
                <w:lang w:val="kk-KZ"/>
              </w:rPr>
              <w:t>зработанные паспорта опасных отходов согласно Приказа Министра экологии, геологии и природных ресурсов Республики Казахстан от 20 августа 2021 года № 335. «Об утверждении Формы паспорта опасных отходов»;</w:t>
            </w:r>
          </w:p>
          <w:p w14:paraId="44BD97D4" w14:textId="77777777" w:rsidR="00F306BB" w:rsidRPr="00F306BB" w:rsidRDefault="00F306BB" w:rsidP="005A6127">
            <w:pPr>
              <w:pStyle w:val="a4"/>
              <w:numPr>
                <w:ilvl w:val="0"/>
                <w:numId w:val="27"/>
              </w:numPr>
              <w:spacing w:after="0" w:line="240" w:lineRule="auto"/>
              <w:ind w:left="0"/>
              <w:jc w:val="both"/>
              <w:rPr>
                <w:iCs/>
                <w:lang w:val="kk-KZ"/>
              </w:rPr>
            </w:pPr>
            <w:r w:rsidRPr="00F306BB">
              <w:rPr>
                <w:iCs/>
                <w:lang w:val="kk-KZ"/>
              </w:rPr>
              <w:t xml:space="preserve"> В соответствии п. 7 ст. 125 Водного кодекса Республики Казахстан в водоохранных зонах и полосах запрещается строительство (реконструкция, капитальный ремонт) предприятий, зданий сооружений и коммуникации без наличия проектов, согласованных в порядке, установленном законодательством Республики Казахстан. </w:t>
            </w:r>
          </w:p>
          <w:p w14:paraId="387688FE" w14:textId="77777777" w:rsidR="00F306BB" w:rsidRPr="00F306BB" w:rsidRDefault="00F306BB" w:rsidP="005A6127">
            <w:pPr>
              <w:pStyle w:val="a4"/>
              <w:spacing w:after="0" w:line="240" w:lineRule="auto"/>
              <w:ind w:left="0"/>
              <w:jc w:val="both"/>
              <w:rPr>
                <w:iCs/>
                <w:lang w:val="kk-KZ"/>
              </w:rPr>
            </w:pPr>
            <w:r w:rsidRPr="00F306BB">
              <w:rPr>
                <w:iCs/>
                <w:lang w:val="kk-KZ"/>
              </w:rPr>
              <w:t xml:space="preserve">Согласно Водного законодательства РК строительные, дноуглубительные и взрывные работы, добыча полезных ископаемых и других ресурсов, прокладка кабелей, трубопроводов и других коммуникаций, рубка леса, буровые и иные работы на водных объектах или водоохранных зонах, влияющие на состояние водных объектов, производятся по согласованию с </w:t>
            </w:r>
            <w:bookmarkStart w:id="1" w:name="_Hlk183535613"/>
            <w:r w:rsidRPr="00F306BB">
              <w:rPr>
                <w:iCs/>
                <w:lang w:val="kk-KZ"/>
              </w:rPr>
              <w:t>бассейновыми инспекциями.</w:t>
            </w:r>
          </w:p>
          <w:bookmarkEnd w:id="1"/>
          <w:p w14:paraId="36723E1C" w14:textId="77777777" w:rsidR="00F306BB" w:rsidRPr="00F306BB" w:rsidRDefault="00F306BB" w:rsidP="005A6127">
            <w:pPr>
              <w:contextualSpacing/>
              <w:jc w:val="both"/>
              <w:rPr>
                <w:lang w:val="kk-KZ"/>
              </w:rPr>
            </w:pPr>
            <w:r w:rsidRPr="00F306BB">
              <w:rPr>
                <w:iCs/>
                <w:sz w:val="22"/>
                <w:szCs w:val="22"/>
              </w:rPr>
              <w:tab/>
            </w:r>
            <w:r w:rsidRPr="00F306BB">
              <w:rPr>
                <w:i/>
                <w:sz w:val="22"/>
                <w:szCs w:val="22"/>
              </w:rPr>
              <w:t>Если территория намечаемой деятельности находится за пределами водоохранных зон и полос, получить официальный ответ от бассейновой инспекции</w:t>
            </w:r>
          </w:p>
        </w:tc>
        <w:tc>
          <w:tcPr>
            <w:tcW w:w="1872" w:type="dxa"/>
            <w:tcBorders>
              <w:top w:val="single" w:sz="4" w:space="0" w:color="auto"/>
              <w:left w:val="single" w:sz="4" w:space="0" w:color="auto"/>
              <w:bottom w:val="single" w:sz="4" w:space="0" w:color="auto"/>
              <w:right w:val="single" w:sz="4" w:space="0" w:color="auto"/>
            </w:tcBorders>
          </w:tcPr>
          <w:p w14:paraId="698B4AAB" w14:textId="77777777" w:rsidR="004D369A" w:rsidRPr="007919B3" w:rsidRDefault="004D369A" w:rsidP="005A6127">
            <w:pPr>
              <w:pStyle w:val="TableParagraph"/>
              <w:numPr>
                <w:ilvl w:val="0"/>
                <w:numId w:val="28"/>
              </w:numPr>
              <w:tabs>
                <w:tab w:val="left" w:pos="478"/>
                <w:tab w:val="left" w:pos="2654"/>
              </w:tabs>
              <w:ind w:left="0" w:firstLine="0"/>
              <w:contextualSpacing/>
            </w:pPr>
            <w:r w:rsidRPr="007919B3">
              <w:lastRenderedPageBreak/>
              <w:t xml:space="preserve">До реализации </w:t>
            </w:r>
            <w:r w:rsidRPr="007919B3">
              <w:lastRenderedPageBreak/>
              <w:t xml:space="preserve">намечаемой деятельности, а именно </w:t>
            </w:r>
            <w:r w:rsidRPr="007919B3">
              <w:rPr>
                <w:spacing w:val="-2"/>
              </w:rPr>
              <w:t>эксплуатации</w:t>
            </w:r>
            <w:r w:rsidRPr="007919B3">
              <w:tab/>
            </w:r>
            <w:r w:rsidRPr="007919B3">
              <w:rPr>
                <w:spacing w:val="-2"/>
              </w:rPr>
              <w:t xml:space="preserve">золото- </w:t>
            </w:r>
            <w:proofErr w:type="spellStart"/>
            <w:r w:rsidRPr="007919B3">
              <w:t>извлекательной</w:t>
            </w:r>
            <w:proofErr w:type="spellEnd"/>
            <w:r w:rsidRPr="007919B3">
              <w:t xml:space="preserve"> фабрики будут разработаны паспорта опасных отходов и направлены в уполномоченный орган.</w:t>
            </w:r>
          </w:p>
          <w:p w14:paraId="1FBC6CD2" w14:textId="77777777" w:rsidR="004D369A" w:rsidRPr="007919B3" w:rsidRDefault="004D369A" w:rsidP="005A6127">
            <w:pPr>
              <w:pStyle w:val="TableParagraph"/>
              <w:ind w:left="0"/>
              <w:contextualSpacing/>
              <w:jc w:val="left"/>
            </w:pPr>
          </w:p>
          <w:p w14:paraId="57C576BC" w14:textId="27E53ABF" w:rsidR="00F306BB" w:rsidRPr="007919B3" w:rsidRDefault="004D369A" w:rsidP="005A6127">
            <w:pPr>
              <w:pStyle w:val="TableParagraph"/>
              <w:numPr>
                <w:ilvl w:val="0"/>
                <w:numId w:val="28"/>
              </w:numPr>
              <w:tabs>
                <w:tab w:val="left" w:pos="715"/>
                <w:tab w:val="left" w:pos="1718"/>
                <w:tab w:val="left" w:pos="2273"/>
              </w:tabs>
              <w:ind w:left="0" w:firstLine="0"/>
              <w:contextualSpacing/>
              <w:rPr>
                <w:lang w:val="kk-KZ"/>
              </w:rPr>
            </w:pPr>
            <w:r w:rsidRPr="007919B3">
              <w:rPr>
                <w:spacing w:val="-2"/>
              </w:rPr>
              <w:t>Отчет</w:t>
            </w:r>
            <w:r w:rsidR="002E4B7E" w:rsidRPr="007919B3">
              <w:rPr>
                <w:spacing w:val="-2"/>
              </w:rPr>
              <w:t xml:space="preserve"> </w:t>
            </w:r>
            <w:r w:rsidRPr="007919B3">
              <w:rPr>
                <w:spacing w:val="-10"/>
              </w:rPr>
              <w:t>о</w:t>
            </w:r>
            <w:r w:rsidR="002E4B7E" w:rsidRPr="007919B3">
              <w:rPr>
                <w:spacing w:val="-10"/>
              </w:rPr>
              <w:t xml:space="preserve"> </w:t>
            </w:r>
            <w:r w:rsidRPr="007919B3">
              <w:rPr>
                <w:spacing w:val="-2"/>
              </w:rPr>
              <w:t xml:space="preserve">возможных </w:t>
            </w:r>
            <w:r w:rsidRPr="007919B3">
              <w:t>воздействиях</w:t>
            </w:r>
            <w:r w:rsidRPr="007919B3">
              <w:rPr>
                <w:spacing w:val="22"/>
              </w:rPr>
              <w:t xml:space="preserve"> </w:t>
            </w:r>
            <w:r w:rsidRPr="007919B3">
              <w:t>к</w:t>
            </w:r>
            <w:r w:rsidRPr="007919B3">
              <w:rPr>
                <w:spacing w:val="23"/>
              </w:rPr>
              <w:t xml:space="preserve"> </w:t>
            </w:r>
            <w:r w:rsidRPr="007919B3">
              <w:t>рабочему</w:t>
            </w:r>
            <w:r w:rsidRPr="007919B3">
              <w:rPr>
                <w:spacing w:val="21"/>
              </w:rPr>
              <w:t xml:space="preserve"> </w:t>
            </w:r>
            <w:r w:rsidRPr="007919B3">
              <w:rPr>
                <w:spacing w:val="-2"/>
              </w:rPr>
              <w:t>проекту</w:t>
            </w:r>
            <w:r w:rsidR="002E4B7E" w:rsidRPr="007919B3">
              <w:rPr>
                <w:spacing w:val="-2"/>
              </w:rPr>
              <w:t xml:space="preserve"> </w:t>
            </w:r>
            <w:r w:rsidRPr="007919B3">
              <w:rPr>
                <w:spacing w:val="-2"/>
              </w:rPr>
              <w:t>«Строительство</w:t>
            </w:r>
            <w:r w:rsidR="002E4B7E" w:rsidRPr="007919B3">
              <w:rPr>
                <w:spacing w:val="-2"/>
              </w:rPr>
              <w:t xml:space="preserve"> </w:t>
            </w:r>
            <w:proofErr w:type="spellStart"/>
            <w:r w:rsidRPr="007919B3">
              <w:rPr>
                <w:spacing w:val="-2"/>
              </w:rPr>
              <w:t>золотоизвлека</w:t>
            </w:r>
            <w:proofErr w:type="spellEnd"/>
            <w:r w:rsidRPr="007919B3">
              <w:rPr>
                <w:spacing w:val="-2"/>
              </w:rPr>
              <w:t>- тельной</w:t>
            </w:r>
            <w:r w:rsidR="002E4B7E" w:rsidRPr="007919B3">
              <w:rPr>
                <w:spacing w:val="-2"/>
              </w:rPr>
              <w:t xml:space="preserve"> </w:t>
            </w:r>
            <w:r w:rsidRPr="007919B3">
              <w:rPr>
                <w:spacing w:val="-2"/>
              </w:rPr>
              <w:t>фабрики</w:t>
            </w:r>
            <w:r w:rsidR="002E4B7E" w:rsidRPr="007919B3">
              <w:rPr>
                <w:spacing w:val="-2"/>
              </w:rPr>
              <w:t xml:space="preserve"> </w:t>
            </w:r>
            <w:r w:rsidRPr="007919B3">
              <w:t>производительностью 180 000 т руды</w:t>
            </w:r>
            <w:r w:rsidRPr="007919B3">
              <w:rPr>
                <w:spacing w:val="80"/>
              </w:rPr>
              <w:t xml:space="preserve"> </w:t>
            </w:r>
            <w:r w:rsidRPr="007919B3">
              <w:t>в</w:t>
            </w:r>
            <w:r w:rsidRPr="007919B3">
              <w:rPr>
                <w:spacing w:val="80"/>
              </w:rPr>
              <w:t xml:space="preserve"> </w:t>
            </w:r>
            <w:r w:rsidRPr="007919B3">
              <w:t>год»</w:t>
            </w:r>
            <w:r w:rsidRPr="007919B3">
              <w:rPr>
                <w:spacing w:val="80"/>
              </w:rPr>
              <w:t xml:space="preserve"> </w:t>
            </w:r>
            <w:r w:rsidRPr="007919B3">
              <w:t>был</w:t>
            </w:r>
            <w:r w:rsidRPr="007919B3">
              <w:rPr>
                <w:spacing w:val="40"/>
              </w:rPr>
              <w:t xml:space="preserve"> </w:t>
            </w:r>
            <w:r w:rsidRPr="007919B3">
              <w:t>напр</w:t>
            </w:r>
            <w:r w:rsidR="002E4B7E" w:rsidRPr="007919B3">
              <w:t>а</w:t>
            </w:r>
            <w:r w:rsidRPr="007919B3">
              <w:t>влен</w:t>
            </w:r>
            <w:r w:rsidRPr="007919B3">
              <w:rPr>
                <w:spacing w:val="80"/>
              </w:rPr>
              <w:t xml:space="preserve"> </w:t>
            </w:r>
            <w:r w:rsidRPr="007919B3">
              <w:t xml:space="preserve">на </w:t>
            </w:r>
            <w:r w:rsidRPr="007919B3">
              <w:rPr>
                <w:spacing w:val="-2"/>
              </w:rPr>
              <w:t>согласование</w:t>
            </w:r>
            <w:r w:rsidR="002E4B7E" w:rsidRPr="007919B3">
              <w:rPr>
                <w:spacing w:val="-2"/>
              </w:rPr>
              <w:t xml:space="preserve"> </w:t>
            </w:r>
            <w:r w:rsidRPr="007919B3">
              <w:rPr>
                <w:spacing w:val="-31"/>
              </w:rPr>
              <w:t xml:space="preserve"> </w:t>
            </w:r>
            <w:r w:rsidRPr="007919B3">
              <w:t>в</w:t>
            </w:r>
            <w:r w:rsidR="002E4B7E" w:rsidRPr="007919B3">
              <w:t xml:space="preserve"> </w:t>
            </w:r>
            <w:r w:rsidRPr="007919B3">
              <w:rPr>
                <w:spacing w:val="-2"/>
              </w:rPr>
              <w:t>"Балхаш- Алакольскую</w:t>
            </w:r>
            <w:r w:rsidR="002E4B7E" w:rsidRPr="007919B3">
              <w:rPr>
                <w:spacing w:val="-2"/>
              </w:rPr>
              <w:t xml:space="preserve"> </w:t>
            </w:r>
            <w:r w:rsidRPr="007919B3">
              <w:rPr>
                <w:spacing w:val="-2"/>
              </w:rPr>
              <w:t>бассейновую инспекцию</w:t>
            </w:r>
            <w:r w:rsidR="002E4B7E" w:rsidRPr="007919B3">
              <w:rPr>
                <w:spacing w:val="-2"/>
              </w:rPr>
              <w:t xml:space="preserve"> п</w:t>
            </w:r>
            <w:r w:rsidRPr="007919B3">
              <w:rPr>
                <w:spacing w:val="-6"/>
              </w:rPr>
              <w:t>о</w:t>
            </w:r>
            <w:r w:rsidR="002E4B7E" w:rsidRPr="007919B3">
              <w:rPr>
                <w:spacing w:val="-6"/>
              </w:rPr>
              <w:t xml:space="preserve"> </w:t>
            </w:r>
            <w:r w:rsidRPr="007919B3">
              <w:rPr>
                <w:spacing w:val="-2"/>
              </w:rPr>
              <w:t xml:space="preserve">регулированию, </w:t>
            </w:r>
            <w:r w:rsidRPr="007919B3">
              <w:t>охране</w:t>
            </w:r>
            <w:r w:rsidRPr="007919B3">
              <w:rPr>
                <w:spacing w:val="40"/>
              </w:rPr>
              <w:t xml:space="preserve"> </w:t>
            </w:r>
            <w:r w:rsidRPr="007919B3">
              <w:t>и</w:t>
            </w:r>
            <w:r w:rsidRPr="007919B3">
              <w:rPr>
                <w:spacing w:val="40"/>
              </w:rPr>
              <w:t xml:space="preserve"> </w:t>
            </w:r>
            <w:r w:rsidRPr="007919B3">
              <w:t>использованию</w:t>
            </w:r>
            <w:r w:rsidRPr="007919B3">
              <w:rPr>
                <w:spacing w:val="40"/>
              </w:rPr>
              <w:t xml:space="preserve"> </w:t>
            </w:r>
            <w:r w:rsidRPr="007919B3">
              <w:t xml:space="preserve">водных </w:t>
            </w:r>
            <w:r w:rsidRPr="007919B3">
              <w:rPr>
                <w:spacing w:val="-2"/>
              </w:rPr>
              <w:t>ресурсов</w:t>
            </w:r>
            <w:r w:rsidR="002E4B7E" w:rsidRPr="007919B3">
              <w:rPr>
                <w:spacing w:val="-2"/>
              </w:rPr>
              <w:t xml:space="preserve"> </w:t>
            </w:r>
            <w:r w:rsidRPr="007919B3">
              <w:rPr>
                <w:spacing w:val="-2"/>
              </w:rPr>
              <w:t>Комитета</w:t>
            </w:r>
            <w:r w:rsidR="002E4B7E" w:rsidRPr="007919B3">
              <w:rPr>
                <w:spacing w:val="-2"/>
              </w:rPr>
              <w:t xml:space="preserve"> </w:t>
            </w:r>
            <w:r w:rsidRPr="007919B3">
              <w:rPr>
                <w:spacing w:val="-6"/>
              </w:rPr>
              <w:t xml:space="preserve">по </w:t>
            </w:r>
            <w:r w:rsidRPr="007919B3">
              <w:rPr>
                <w:spacing w:val="-2"/>
              </w:rPr>
              <w:t>регулированию,</w:t>
            </w:r>
            <w:r w:rsidR="002E4B7E" w:rsidRPr="007919B3">
              <w:rPr>
                <w:spacing w:val="-2"/>
              </w:rPr>
              <w:t xml:space="preserve"> </w:t>
            </w:r>
            <w:r w:rsidRPr="007919B3">
              <w:rPr>
                <w:spacing w:val="-2"/>
              </w:rPr>
              <w:t>охране</w:t>
            </w:r>
            <w:r w:rsidR="002E4B7E" w:rsidRPr="007919B3">
              <w:rPr>
                <w:spacing w:val="-2"/>
              </w:rPr>
              <w:t xml:space="preserve"> </w:t>
            </w:r>
            <w:r w:rsidRPr="007919B3">
              <w:rPr>
                <w:spacing w:val="-10"/>
              </w:rPr>
              <w:t xml:space="preserve">и </w:t>
            </w:r>
            <w:r w:rsidRPr="007919B3">
              <w:t>использованию</w:t>
            </w:r>
            <w:r w:rsidRPr="007919B3">
              <w:rPr>
                <w:spacing w:val="40"/>
              </w:rPr>
              <w:t xml:space="preserve"> </w:t>
            </w:r>
            <w:r w:rsidRPr="007919B3">
              <w:t>водных</w:t>
            </w:r>
            <w:r w:rsidRPr="007919B3">
              <w:rPr>
                <w:spacing w:val="40"/>
              </w:rPr>
              <w:t xml:space="preserve"> </w:t>
            </w:r>
            <w:r w:rsidRPr="007919B3">
              <w:t>ресурсов Министерства водных ресурсов и ирригации РК.</w:t>
            </w:r>
            <w:r w:rsidR="002E4B7E" w:rsidRPr="007919B3">
              <w:t xml:space="preserve"> </w:t>
            </w:r>
            <w:r w:rsidRPr="007919B3">
              <w:rPr>
                <w:spacing w:val="-2"/>
              </w:rPr>
              <w:t>Согласование</w:t>
            </w:r>
            <w:r w:rsidR="002E4B7E" w:rsidRPr="007919B3">
              <w:rPr>
                <w:spacing w:val="-2"/>
              </w:rPr>
              <w:t xml:space="preserve"> </w:t>
            </w:r>
            <w:r w:rsidRPr="007919B3">
              <w:rPr>
                <w:spacing w:val="-2"/>
              </w:rPr>
              <w:t>представлено</w:t>
            </w:r>
            <w:r w:rsidR="002E4B7E" w:rsidRPr="007919B3">
              <w:rPr>
                <w:spacing w:val="-2"/>
              </w:rPr>
              <w:t xml:space="preserve"> </w:t>
            </w:r>
            <w:r w:rsidRPr="007919B3">
              <w:rPr>
                <w:spacing w:val="-10"/>
              </w:rPr>
              <w:t xml:space="preserve">в </w:t>
            </w:r>
            <w:r w:rsidRPr="007919B3">
              <w:t xml:space="preserve">приложении </w:t>
            </w:r>
            <w:r w:rsidRPr="007919B3">
              <w:rPr>
                <w:color w:val="000000"/>
              </w:rPr>
              <w:t>Н к Отчету.</w:t>
            </w:r>
          </w:p>
        </w:tc>
      </w:tr>
      <w:tr w:rsidR="00F306BB" w14:paraId="56078A5A" w14:textId="77777777" w:rsidTr="00103D26">
        <w:tc>
          <w:tcPr>
            <w:tcW w:w="993" w:type="dxa"/>
            <w:tcBorders>
              <w:top w:val="single" w:sz="4" w:space="0" w:color="auto"/>
              <w:left w:val="single" w:sz="4" w:space="0" w:color="auto"/>
              <w:bottom w:val="single" w:sz="4" w:space="0" w:color="auto"/>
              <w:right w:val="single" w:sz="4" w:space="0" w:color="auto"/>
            </w:tcBorders>
          </w:tcPr>
          <w:p w14:paraId="4FDED807" w14:textId="77777777" w:rsidR="00F306BB" w:rsidRPr="002B06BB" w:rsidRDefault="00F306BB" w:rsidP="005A6127">
            <w:pPr>
              <w:pStyle w:val="a4"/>
              <w:numPr>
                <w:ilvl w:val="0"/>
                <w:numId w:val="6"/>
              </w:numPr>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331263DA" w14:textId="77777777" w:rsidR="00F306BB" w:rsidRPr="00410F49" w:rsidRDefault="00F306BB" w:rsidP="005A6127">
            <w:pPr>
              <w:pStyle w:val="a4"/>
              <w:tabs>
                <w:tab w:val="left" w:pos="1134"/>
              </w:tabs>
              <w:spacing w:after="0" w:line="240" w:lineRule="auto"/>
              <w:ind w:left="0" w:hanging="28"/>
              <w:jc w:val="center"/>
              <w:rPr>
                <w:highlight w:val="yellow"/>
              </w:rPr>
            </w:pPr>
            <w:r w:rsidRPr="00410F49">
              <w:t>Комитет экологического регулирования и контроля МЭПР РК</w:t>
            </w:r>
          </w:p>
        </w:tc>
        <w:tc>
          <w:tcPr>
            <w:tcW w:w="5216" w:type="dxa"/>
            <w:tcBorders>
              <w:top w:val="single" w:sz="4" w:space="0" w:color="auto"/>
              <w:left w:val="single" w:sz="4" w:space="0" w:color="auto"/>
              <w:bottom w:val="single" w:sz="4" w:space="0" w:color="auto"/>
              <w:right w:val="single" w:sz="4" w:space="0" w:color="auto"/>
            </w:tcBorders>
          </w:tcPr>
          <w:p w14:paraId="638D7DD5" w14:textId="77777777" w:rsidR="00AE0B94" w:rsidRPr="00AE0B94" w:rsidRDefault="00AE0B94" w:rsidP="005A6127">
            <w:pPr>
              <w:pStyle w:val="a4"/>
              <w:numPr>
                <w:ilvl w:val="0"/>
                <w:numId w:val="3"/>
              </w:numPr>
              <w:shd w:val="clear" w:color="auto" w:fill="FFFFFF"/>
              <w:tabs>
                <w:tab w:val="left" w:pos="34"/>
              </w:tabs>
              <w:spacing w:after="0" w:line="240" w:lineRule="auto"/>
              <w:ind w:left="0" w:firstLine="0"/>
              <w:jc w:val="both"/>
              <w:textAlignment w:val="baseline"/>
            </w:pPr>
            <w:r w:rsidRPr="00AE0B94">
              <w:t xml:space="preserve">Проект отчета о воздействии оформляется в соответствии со ст.72 Кодекса и Приложением 2 к Инструкции по организации и проведению экологической оценки, утвержденной приказом </w:t>
            </w:r>
            <w:proofErr w:type="spellStart"/>
            <w:r w:rsidRPr="00AE0B94">
              <w:t>и.о</w:t>
            </w:r>
            <w:proofErr w:type="spellEnd"/>
            <w:r w:rsidRPr="00AE0B94">
              <w:t>. Министра экологии, геологии и природных ресурсов Республики Казахстан от 30 июля 2021 года №280 (</w:t>
            </w:r>
            <w:r w:rsidRPr="00AE0B94">
              <w:rPr>
                <w:i/>
              </w:rPr>
              <w:t>далее – Инструкция</w:t>
            </w:r>
            <w:r w:rsidRPr="00AE0B94">
              <w:t>).</w:t>
            </w:r>
          </w:p>
          <w:p w14:paraId="2A707FC3" w14:textId="54AC4E87" w:rsidR="00F306BB" w:rsidRPr="00AE0B94" w:rsidRDefault="00F306BB" w:rsidP="005A6127">
            <w:pPr>
              <w:pStyle w:val="a4"/>
              <w:shd w:val="clear" w:color="auto" w:fill="FFFFFF"/>
              <w:tabs>
                <w:tab w:val="left" w:pos="0"/>
                <w:tab w:val="left" w:pos="34"/>
                <w:tab w:val="left" w:pos="993"/>
              </w:tabs>
              <w:spacing w:after="0" w:line="240" w:lineRule="auto"/>
              <w:ind w:left="0"/>
              <w:jc w:val="both"/>
              <w:rPr>
                <w:lang w:val="kk-KZ"/>
              </w:rPr>
            </w:pPr>
          </w:p>
        </w:tc>
        <w:tc>
          <w:tcPr>
            <w:tcW w:w="1872" w:type="dxa"/>
            <w:tcBorders>
              <w:top w:val="single" w:sz="4" w:space="0" w:color="auto"/>
              <w:left w:val="single" w:sz="4" w:space="0" w:color="auto"/>
              <w:bottom w:val="single" w:sz="4" w:space="0" w:color="auto"/>
              <w:right w:val="single" w:sz="4" w:space="0" w:color="auto"/>
            </w:tcBorders>
          </w:tcPr>
          <w:p w14:paraId="38E2208D" w14:textId="26D56812" w:rsidR="002677FB" w:rsidRPr="000B7F79" w:rsidRDefault="00477D6F" w:rsidP="005A6127">
            <w:pPr>
              <w:pStyle w:val="TableParagraph"/>
              <w:ind w:left="0"/>
              <w:contextualSpacing/>
              <w:jc w:val="left"/>
            </w:pPr>
            <w:r>
              <w:t xml:space="preserve">Отчет о возможных воздействиях разработан на основании статьи 72 «Экологического Кодекса Республики Казахстан» и Приложения 2 Инструкции, также с учетом содержания заключения об определении сферы охвата оценки воздействия на </w:t>
            </w:r>
            <w:r>
              <w:lastRenderedPageBreak/>
              <w:t>окружающую среду.</w:t>
            </w:r>
          </w:p>
        </w:tc>
      </w:tr>
      <w:tr w:rsidR="00477D6F" w14:paraId="104B9EE2" w14:textId="77777777" w:rsidTr="00103D26">
        <w:tc>
          <w:tcPr>
            <w:tcW w:w="993" w:type="dxa"/>
            <w:tcBorders>
              <w:top w:val="single" w:sz="4" w:space="0" w:color="auto"/>
              <w:left w:val="single" w:sz="4" w:space="0" w:color="auto"/>
              <w:bottom w:val="single" w:sz="4" w:space="0" w:color="auto"/>
              <w:right w:val="single" w:sz="4" w:space="0" w:color="auto"/>
            </w:tcBorders>
          </w:tcPr>
          <w:p w14:paraId="1893CC2C" w14:textId="77777777" w:rsidR="00477D6F" w:rsidRPr="002B06BB" w:rsidRDefault="00477D6F"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790C60DD" w14:textId="77777777" w:rsidR="00477D6F" w:rsidRPr="00410F49" w:rsidRDefault="00477D6F"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6AECF6EB" w14:textId="6886EF1D" w:rsidR="00477D6F" w:rsidRPr="00AE0B94" w:rsidRDefault="00E423C1" w:rsidP="005A6127">
            <w:pPr>
              <w:pStyle w:val="a4"/>
              <w:numPr>
                <w:ilvl w:val="0"/>
                <w:numId w:val="3"/>
              </w:numPr>
              <w:shd w:val="clear" w:color="auto" w:fill="FFFFFF"/>
              <w:tabs>
                <w:tab w:val="left" w:pos="34"/>
              </w:tabs>
              <w:spacing w:after="0" w:line="240" w:lineRule="auto"/>
              <w:jc w:val="both"/>
              <w:textAlignment w:val="baseline"/>
            </w:pPr>
            <w:r w:rsidRPr="00AE0B94">
              <w:t>При реализации необходимо учесть требования п. 6 ст. 50 Экологического Кодекса (</w:t>
            </w:r>
            <w:r w:rsidRPr="00AE0B94">
              <w:rPr>
                <w:i/>
              </w:rPr>
              <w:t>далее – Кодекс</w:t>
            </w:r>
            <w:r w:rsidRPr="00AE0B94">
              <w:t>): «Принцип совместимости: реализация намечаемой деятельности или разрабатываемого документа не должна приводить к ухудшению качества жизни местного населения и условий осуществления других видов деятельности, в том числе в сферах сельского, водного и лесного хозяйств»</w:t>
            </w:r>
          </w:p>
        </w:tc>
        <w:tc>
          <w:tcPr>
            <w:tcW w:w="1872" w:type="dxa"/>
            <w:tcBorders>
              <w:top w:val="single" w:sz="4" w:space="0" w:color="auto"/>
              <w:left w:val="single" w:sz="4" w:space="0" w:color="auto"/>
              <w:bottom w:val="single" w:sz="4" w:space="0" w:color="auto"/>
              <w:right w:val="single" w:sz="4" w:space="0" w:color="auto"/>
            </w:tcBorders>
          </w:tcPr>
          <w:p w14:paraId="1FC9804C" w14:textId="65161BFD" w:rsidR="00477D6F" w:rsidRDefault="00E423C1" w:rsidP="005A6127">
            <w:pPr>
              <w:pStyle w:val="a4"/>
              <w:tabs>
                <w:tab w:val="left" w:pos="1134"/>
              </w:tabs>
              <w:spacing w:after="0" w:line="240" w:lineRule="auto"/>
              <w:ind w:left="0"/>
            </w:pPr>
            <w:r>
              <w:t>При разработке Отчета о возможных воздействиях учтены требования п.6 статьи 50 Экологического Кодекса</w:t>
            </w:r>
            <w:r w:rsidR="007834BF">
              <w:t xml:space="preserve"> (стр. </w:t>
            </w:r>
          </w:p>
        </w:tc>
      </w:tr>
      <w:tr w:rsidR="00E423C1" w14:paraId="2FC17603" w14:textId="77777777" w:rsidTr="00103D26">
        <w:tc>
          <w:tcPr>
            <w:tcW w:w="993" w:type="dxa"/>
            <w:tcBorders>
              <w:top w:val="single" w:sz="4" w:space="0" w:color="auto"/>
              <w:left w:val="single" w:sz="4" w:space="0" w:color="auto"/>
              <w:bottom w:val="single" w:sz="4" w:space="0" w:color="auto"/>
              <w:right w:val="single" w:sz="4" w:space="0" w:color="auto"/>
            </w:tcBorders>
          </w:tcPr>
          <w:p w14:paraId="594A3107" w14:textId="77777777" w:rsidR="00E423C1" w:rsidRPr="002B06BB" w:rsidRDefault="00E423C1"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0E47BCC0" w14:textId="77777777" w:rsidR="00E423C1" w:rsidRPr="00410F49" w:rsidRDefault="00E423C1"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52F13A49" w14:textId="0492D383" w:rsidR="00E423C1" w:rsidRPr="007919B3" w:rsidRDefault="00E423C1" w:rsidP="005A6127">
            <w:pPr>
              <w:pStyle w:val="a4"/>
              <w:numPr>
                <w:ilvl w:val="0"/>
                <w:numId w:val="3"/>
              </w:numPr>
              <w:tabs>
                <w:tab w:val="left" w:pos="34"/>
              </w:tabs>
              <w:spacing w:after="0" w:line="240" w:lineRule="auto"/>
              <w:jc w:val="both"/>
              <w:rPr>
                <w:lang w:eastAsia="ru-RU"/>
              </w:rPr>
            </w:pPr>
            <w:r w:rsidRPr="007919B3">
              <w:rPr>
                <w:lang w:eastAsia="ru-RU"/>
              </w:rPr>
              <w:t>В разделах 1.8, 5.5.1.1 указываются сроки строительства 2024 год – «начало строительства запланировано на IV квартал 2024 года».</w:t>
            </w:r>
          </w:p>
          <w:p w14:paraId="0B55EDF8" w14:textId="77777777" w:rsidR="00E423C1" w:rsidRPr="007919B3" w:rsidRDefault="00E423C1" w:rsidP="005A6127">
            <w:pPr>
              <w:pStyle w:val="a4"/>
              <w:tabs>
                <w:tab w:val="left" w:pos="34"/>
              </w:tabs>
              <w:spacing w:after="0" w:line="240" w:lineRule="auto"/>
              <w:ind w:left="0"/>
              <w:jc w:val="both"/>
              <w:rPr>
                <w:lang w:eastAsia="ru-RU"/>
              </w:rPr>
            </w:pPr>
            <w:r w:rsidRPr="007919B3">
              <w:rPr>
                <w:lang w:eastAsia="ru-RU"/>
              </w:rPr>
              <w:t>В таблицах 5.4, 5.5 раздела 5.6.2 «Перечень вредных веществ» и «Параметры» также указывается 2024 год.</w:t>
            </w:r>
          </w:p>
          <w:p w14:paraId="7120D81B" w14:textId="7A9708B3" w:rsidR="00E423C1" w:rsidRPr="007919B3" w:rsidRDefault="00E423C1" w:rsidP="005A6127">
            <w:pPr>
              <w:pStyle w:val="a4"/>
              <w:shd w:val="clear" w:color="auto" w:fill="FFFFFF"/>
              <w:tabs>
                <w:tab w:val="left" w:pos="34"/>
              </w:tabs>
              <w:spacing w:after="0" w:line="240" w:lineRule="auto"/>
              <w:ind w:left="0"/>
              <w:jc w:val="both"/>
              <w:textAlignment w:val="baseline"/>
            </w:pPr>
            <w:r w:rsidRPr="007919B3">
              <w:rPr>
                <w:lang w:eastAsia="ru-RU"/>
              </w:rPr>
              <w:t xml:space="preserve">Кроме того, не указывается срок эксплуатации ЗИФ и </w:t>
            </w:r>
            <w:proofErr w:type="spellStart"/>
            <w:r w:rsidRPr="007919B3">
              <w:rPr>
                <w:lang w:eastAsia="ru-RU"/>
              </w:rPr>
              <w:t>хвостохранилица</w:t>
            </w:r>
            <w:proofErr w:type="spellEnd"/>
            <w:r w:rsidRPr="007919B3">
              <w:rPr>
                <w:lang w:eastAsia="ru-RU"/>
              </w:rPr>
              <w:t>.</w:t>
            </w:r>
          </w:p>
        </w:tc>
        <w:tc>
          <w:tcPr>
            <w:tcW w:w="1872" w:type="dxa"/>
            <w:tcBorders>
              <w:top w:val="single" w:sz="4" w:space="0" w:color="auto"/>
              <w:left w:val="single" w:sz="4" w:space="0" w:color="auto"/>
              <w:bottom w:val="single" w:sz="4" w:space="0" w:color="auto"/>
              <w:right w:val="single" w:sz="4" w:space="0" w:color="auto"/>
            </w:tcBorders>
          </w:tcPr>
          <w:p w14:paraId="01A44249" w14:textId="77777777" w:rsidR="00E423C1" w:rsidRDefault="00DB08BD" w:rsidP="005A6127">
            <w:pPr>
              <w:pStyle w:val="a4"/>
              <w:tabs>
                <w:tab w:val="left" w:pos="1134"/>
              </w:tabs>
              <w:spacing w:after="0" w:line="240" w:lineRule="auto"/>
              <w:ind w:left="0"/>
            </w:pPr>
            <w:r>
              <w:t>Исправили, начало строительства 2025 год.</w:t>
            </w:r>
          </w:p>
          <w:p w14:paraId="140F7328" w14:textId="76D13310" w:rsidR="00DB08BD" w:rsidRDefault="00DB08BD" w:rsidP="005A6127">
            <w:pPr>
              <w:pStyle w:val="a4"/>
              <w:tabs>
                <w:tab w:val="left" w:pos="1134"/>
              </w:tabs>
              <w:spacing w:after="0" w:line="240" w:lineRule="auto"/>
              <w:ind w:left="0"/>
            </w:pPr>
            <w:r>
              <w:t xml:space="preserve">Эксплуатация ЗИФ </w:t>
            </w:r>
            <w:r w:rsidR="007009E2">
              <w:t>и хвостохранилища намечены сразу после проведения строительных и пусконаладочных работ.</w:t>
            </w:r>
            <w:r>
              <w:t xml:space="preserve"> </w:t>
            </w:r>
          </w:p>
        </w:tc>
      </w:tr>
      <w:tr w:rsidR="00E423C1" w14:paraId="7F475886" w14:textId="77777777" w:rsidTr="00103D26">
        <w:tc>
          <w:tcPr>
            <w:tcW w:w="993" w:type="dxa"/>
            <w:tcBorders>
              <w:top w:val="single" w:sz="4" w:space="0" w:color="auto"/>
              <w:left w:val="single" w:sz="4" w:space="0" w:color="auto"/>
              <w:bottom w:val="single" w:sz="4" w:space="0" w:color="auto"/>
              <w:right w:val="single" w:sz="4" w:space="0" w:color="auto"/>
            </w:tcBorders>
          </w:tcPr>
          <w:p w14:paraId="5C68CABE" w14:textId="77777777" w:rsidR="00E423C1" w:rsidRPr="002B06BB" w:rsidRDefault="00E423C1"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3B36C559" w14:textId="77777777" w:rsidR="00E423C1" w:rsidRPr="00410F49" w:rsidRDefault="00E423C1"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4A058844" w14:textId="09B2D46F" w:rsidR="00E423C1" w:rsidRPr="007919B3" w:rsidRDefault="00E423C1" w:rsidP="005A6127">
            <w:pPr>
              <w:pStyle w:val="a4"/>
              <w:numPr>
                <w:ilvl w:val="0"/>
                <w:numId w:val="3"/>
              </w:numPr>
              <w:tabs>
                <w:tab w:val="left" w:pos="34"/>
              </w:tabs>
              <w:spacing w:after="0" w:line="240" w:lineRule="auto"/>
              <w:jc w:val="both"/>
              <w:rPr>
                <w:lang w:eastAsia="ru-RU"/>
              </w:rPr>
            </w:pPr>
            <w:r w:rsidRPr="007919B3">
              <w:rPr>
                <w:lang w:eastAsia="ru-RU"/>
              </w:rPr>
              <w:t>Необходимо уточнить место складирования отвальных хвостов (</w:t>
            </w:r>
            <w:proofErr w:type="spellStart"/>
            <w:r w:rsidRPr="007919B3">
              <w:rPr>
                <w:lang w:eastAsia="ru-RU"/>
              </w:rPr>
              <w:t>кека</w:t>
            </w:r>
            <w:proofErr w:type="spellEnd"/>
            <w:r w:rsidRPr="007919B3">
              <w:rPr>
                <w:lang w:eastAsia="ru-RU"/>
              </w:rPr>
              <w:t xml:space="preserve">) </w:t>
            </w:r>
          </w:p>
          <w:p w14:paraId="514969DA" w14:textId="420536B7" w:rsidR="00E423C1" w:rsidRPr="007919B3" w:rsidRDefault="00E423C1" w:rsidP="005A6127">
            <w:pPr>
              <w:autoSpaceDE w:val="0"/>
              <w:autoSpaceDN w:val="0"/>
              <w:adjustRightInd w:val="0"/>
              <w:contextualSpacing/>
              <w:jc w:val="both"/>
            </w:pPr>
            <w:r w:rsidRPr="007919B3">
              <w:rPr>
                <w:sz w:val="22"/>
                <w:szCs w:val="22"/>
              </w:rPr>
              <w:t xml:space="preserve">Согласно раздела 1.6.3 стр. 33, рис. 5 Технологическая схема – склад </w:t>
            </w:r>
            <w:proofErr w:type="spellStart"/>
            <w:r w:rsidRPr="007919B3">
              <w:rPr>
                <w:sz w:val="22"/>
                <w:szCs w:val="22"/>
              </w:rPr>
              <w:t>кека</w:t>
            </w:r>
            <w:proofErr w:type="spellEnd"/>
            <w:r w:rsidRPr="007919B3">
              <w:rPr>
                <w:sz w:val="22"/>
                <w:szCs w:val="22"/>
              </w:rPr>
              <w:t>, согласно, раздела 1.6.7 стр. 57, таблица 7.2 – хвостохранилище.</w:t>
            </w:r>
          </w:p>
          <w:p w14:paraId="3F3DB781" w14:textId="5D10F028" w:rsidR="00E423C1" w:rsidRPr="007919B3" w:rsidRDefault="00E423C1" w:rsidP="0020217C">
            <w:pPr>
              <w:autoSpaceDE w:val="0"/>
              <w:autoSpaceDN w:val="0"/>
              <w:adjustRightInd w:val="0"/>
              <w:contextualSpacing/>
              <w:jc w:val="both"/>
            </w:pPr>
            <w:r w:rsidRPr="007919B3">
              <w:rPr>
                <w:sz w:val="22"/>
                <w:szCs w:val="22"/>
              </w:rPr>
              <w:t xml:space="preserve">Кроме того, необходимо уточнить каким образом осуществляется обезвреживание </w:t>
            </w:r>
            <w:proofErr w:type="spellStart"/>
            <w:r w:rsidRPr="007919B3">
              <w:rPr>
                <w:sz w:val="22"/>
                <w:szCs w:val="22"/>
              </w:rPr>
              <w:t>кека</w:t>
            </w:r>
            <w:proofErr w:type="spellEnd"/>
            <w:r w:rsidRPr="007919B3">
              <w:rPr>
                <w:sz w:val="22"/>
                <w:szCs w:val="22"/>
              </w:rPr>
              <w:t xml:space="preserve"> от цианидов в реакторе обезвреживания (60-01), необходимо указать </w:t>
            </w:r>
          </w:p>
        </w:tc>
        <w:tc>
          <w:tcPr>
            <w:tcW w:w="1872" w:type="dxa"/>
            <w:tcBorders>
              <w:top w:val="single" w:sz="4" w:space="0" w:color="auto"/>
              <w:left w:val="single" w:sz="4" w:space="0" w:color="auto"/>
              <w:bottom w:val="single" w:sz="4" w:space="0" w:color="auto"/>
              <w:right w:val="single" w:sz="4" w:space="0" w:color="auto"/>
            </w:tcBorders>
          </w:tcPr>
          <w:p w14:paraId="214D8774" w14:textId="77777777" w:rsidR="00955553" w:rsidRDefault="00955553" w:rsidP="00955553">
            <w:pPr>
              <w:pStyle w:val="a4"/>
              <w:tabs>
                <w:tab w:val="left" w:pos="1134"/>
              </w:tabs>
              <w:spacing w:after="0" w:line="240" w:lineRule="auto"/>
              <w:ind w:left="0"/>
            </w:pPr>
            <w:r>
              <w:t xml:space="preserve">Хвостовое хозяйство или хвостохранилище предназначено для складирования отвальных хвостов </w:t>
            </w:r>
            <w:proofErr w:type="spellStart"/>
            <w:r>
              <w:t>золотоизвлекательной</w:t>
            </w:r>
            <w:proofErr w:type="spellEnd"/>
            <w:r>
              <w:t xml:space="preserve"> фабрики.</w:t>
            </w:r>
          </w:p>
          <w:p w14:paraId="47823D5B" w14:textId="77777777" w:rsidR="007834BF" w:rsidRDefault="00955553" w:rsidP="00955553">
            <w:pPr>
              <w:pStyle w:val="a4"/>
              <w:tabs>
                <w:tab w:val="left" w:pos="1134"/>
              </w:tabs>
              <w:spacing w:after="0" w:line="240" w:lineRule="auto"/>
              <w:ind w:left="0"/>
            </w:pPr>
            <w:r>
              <w:t xml:space="preserve">Проектом принято вывозить отвальные хвосты в хвостохранилище в виде </w:t>
            </w:r>
            <w:proofErr w:type="spellStart"/>
            <w:r>
              <w:t>кека</w:t>
            </w:r>
            <w:proofErr w:type="spellEnd"/>
            <w:r>
              <w:t xml:space="preserve"> фильтрования в условно-сухом виде с влажностью 15%</w:t>
            </w:r>
            <w:r w:rsidR="00B60F35">
              <w:t xml:space="preserve">. </w:t>
            </w:r>
            <w:r>
              <w:t>Отвальные хвосты направляются на хвостохранилище</w:t>
            </w:r>
            <w:r w:rsidR="007834BF">
              <w:t>.</w:t>
            </w:r>
          </w:p>
          <w:p w14:paraId="3DB5B757" w14:textId="77AC578C" w:rsidR="00E423C1" w:rsidRPr="00955553" w:rsidRDefault="007834BF" w:rsidP="00955553">
            <w:pPr>
              <w:pStyle w:val="a4"/>
              <w:tabs>
                <w:tab w:val="left" w:pos="1134"/>
              </w:tabs>
              <w:spacing w:after="0" w:line="240" w:lineRule="auto"/>
              <w:ind w:left="0"/>
            </w:pPr>
            <w:r>
              <w:t>В проекте Отчет о ВВ в разделе 1.6.3</w:t>
            </w:r>
            <w:r w:rsidR="00955553">
              <w:t xml:space="preserve"> </w:t>
            </w:r>
            <w:r>
              <w:t xml:space="preserve">(стр.31-32) приводится подробное описание </w:t>
            </w:r>
            <w:r>
              <w:lastRenderedPageBreak/>
              <w:t>технологического процесса гидрометаллургического производства.</w:t>
            </w:r>
          </w:p>
        </w:tc>
      </w:tr>
      <w:tr w:rsidR="00E423C1" w14:paraId="5E6CE3F6" w14:textId="77777777" w:rsidTr="00103D26">
        <w:tc>
          <w:tcPr>
            <w:tcW w:w="993" w:type="dxa"/>
            <w:tcBorders>
              <w:top w:val="single" w:sz="4" w:space="0" w:color="auto"/>
              <w:left w:val="single" w:sz="4" w:space="0" w:color="auto"/>
              <w:bottom w:val="single" w:sz="4" w:space="0" w:color="auto"/>
              <w:right w:val="single" w:sz="4" w:space="0" w:color="auto"/>
            </w:tcBorders>
          </w:tcPr>
          <w:p w14:paraId="5609D183" w14:textId="77777777" w:rsidR="00E423C1" w:rsidRPr="002B06BB" w:rsidRDefault="00E423C1"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51B77398" w14:textId="77777777" w:rsidR="00E423C1" w:rsidRPr="00410F49" w:rsidRDefault="00E423C1"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05DA625E" w14:textId="33BBAFF6" w:rsidR="00E423C1" w:rsidRPr="00AE0B94" w:rsidRDefault="00E423C1" w:rsidP="0020217C">
            <w:pPr>
              <w:pStyle w:val="a4"/>
              <w:numPr>
                <w:ilvl w:val="0"/>
                <w:numId w:val="3"/>
              </w:numPr>
              <w:shd w:val="clear" w:color="auto" w:fill="FFFFFF"/>
              <w:tabs>
                <w:tab w:val="left" w:pos="34"/>
              </w:tabs>
              <w:spacing w:after="0" w:line="240" w:lineRule="auto"/>
              <w:ind w:left="10" w:firstLine="350"/>
              <w:jc w:val="both"/>
              <w:textAlignment w:val="baseline"/>
            </w:pPr>
            <w:r w:rsidRPr="00AE0B94">
              <w:rPr>
                <w:lang w:eastAsia="ru-RU"/>
              </w:rPr>
              <w:t>Согласно п. 4 ст. 358 Кодекса запрещаются смешивание или совместное складирование отходов горнодобывающей промышленности с другими видами отходов, не являющимися отходами горнодобывающей промышленности, а также смешивание или совместное складирование разных видов отходов горнодобывающей промышленности, если это прямо не предусмотрено условиями экологического разрешения.</w:t>
            </w:r>
          </w:p>
        </w:tc>
        <w:tc>
          <w:tcPr>
            <w:tcW w:w="1872" w:type="dxa"/>
            <w:tcBorders>
              <w:top w:val="single" w:sz="4" w:space="0" w:color="auto"/>
              <w:left w:val="single" w:sz="4" w:space="0" w:color="auto"/>
              <w:bottom w:val="single" w:sz="4" w:space="0" w:color="auto"/>
              <w:right w:val="single" w:sz="4" w:space="0" w:color="auto"/>
            </w:tcBorders>
          </w:tcPr>
          <w:p w14:paraId="25FC62F4" w14:textId="3C23ECE3" w:rsidR="00E423C1" w:rsidRDefault="00E423C1" w:rsidP="005A6127">
            <w:pPr>
              <w:pStyle w:val="a4"/>
              <w:tabs>
                <w:tab w:val="left" w:pos="1134"/>
              </w:tabs>
              <w:spacing w:after="0" w:line="240" w:lineRule="auto"/>
              <w:ind w:left="0"/>
            </w:pPr>
            <w:r>
              <w:t xml:space="preserve">Совместное складирование </w:t>
            </w:r>
            <w:r>
              <w:rPr>
                <w:spacing w:val="-2"/>
              </w:rPr>
              <w:t xml:space="preserve">отходов горнодобывающей </w:t>
            </w:r>
            <w:r>
              <w:t xml:space="preserve">промышленности с другими видами отходов, не являющимися </w:t>
            </w:r>
            <w:r>
              <w:rPr>
                <w:spacing w:val="-2"/>
              </w:rPr>
              <w:t xml:space="preserve">отходами горнодобывающей </w:t>
            </w:r>
            <w:r>
              <w:t xml:space="preserve">промышленности, а также смешивание или совместное складирование разных видов </w:t>
            </w:r>
            <w:r>
              <w:rPr>
                <w:spacing w:val="-2"/>
              </w:rPr>
              <w:t>отходов горнодобывающей промышленности проектом исключено</w:t>
            </w:r>
          </w:p>
        </w:tc>
      </w:tr>
      <w:tr w:rsidR="00E423C1" w14:paraId="5CEA710A" w14:textId="77777777" w:rsidTr="00103D26">
        <w:tc>
          <w:tcPr>
            <w:tcW w:w="993" w:type="dxa"/>
            <w:tcBorders>
              <w:top w:val="single" w:sz="4" w:space="0" w:color="auto"/>
              <w:left w:val="single" w:sz="4" w:space="0" w:color="auto"/>
              <w:bottom w:val="single" w:sz="4" w:space="0" w:color="auto"/>
              <w:right w:val="single" w:sz="4" w:space="0" w:color="auto"/>
            </w:tcBorders>
          </w:tcPr>
          <w:p w14:paraId="3A3A49A4" w14:textId="77777777" w:rsidR="00E423C1" w:rsidRPr="002B06BB" w:rsidRDefault="00E423C1"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6927F7B3" w14:textId="77777777" w:rsidR="00E423C1" w:rsidRPr="00410F49" w:rsidRDefault="00E423C1"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3D566B63" w14:textId="2B01CC41" w:rsidR="00E423C1" w:rsidRPr="00AE0B94" w:rsidRDefault="00E423C1" w:rsidP="0020217C">
            <w:pPr>
              <w:pStyle w:val="a4"/>
              <w:numPr>
                <w:ilvl w:val="0"/>
                <w:numId w:val="3"/>
              </w:numPr>
              <w:tabs>
                <w:tab w:val="left" w:pos="34"/>
              </w:tabs>
              <w:spacing w:after="0" w:line="240" w:lineRule="auto"/>
              <w:ind w:left="10" w:firstLine="350"/>
              <w:jc w:val="both"/>
              <w:rPr>
                <w:lang w:eastAsia="ru-RU"/>
              </w:rPr>
            </w:pPr>
            <w:r w:rsidRPr="00AE0B94">
              <w:rPr>
                <w:lang w:eastAsia="ru-RU"/>
              </w:rPr>
              <w:t>При проектировании и эксплуатации хвостохранилища необходимо учесть требования ст. 359 «Требования к проектированию, строительству и эксплуатации объектов складирования отходов» Кодекса.</w:t>
            </w:r>
          </w:p>
        </w:tc>
        <w:tc>
          <w:tcPr>
            <w:tcW w:w="1872" w:type="dxa"/>
            <w:tcBorders>
              <w:top w:val="single" w:sz="4" w:space="0" w:color="auto"/>
              <w:left w:val="single" w:sz="4" w:space="0" w:color="auto"/>
              <w:bottom w:val="single" w:sz="4" w:space="0" w:color="auto"/>
              <w:right w:val="single" w:sz="4" w:space="0" w:color="auto"/>
            </w:tcBorders>
          </w:tcPr>
          <w:p w14:paraId="37629B3E" w14:textId="7E092978" w:rsidR="00E423C1" w:rsidRDefault="00E423C1" w:rsidP="005A6127">
            <w:pPr>
              <w:pStyle w:val="a4"/>
              <w:tabs>
                <w:tab w:val="left" w:pos="1134"/>
              </w:tabs>
              <w:spacing w:after="0" w:line="240" w:lineRule="auto"/>
              <w:ind w:left="0"/>
            </w:pPr>
            <w:r>
              <w:t>Проектом учтены требования статьи 359 ЭК.</w:t>
            </w:r>
          </w:p>
        </w:tc>
      </w:tr>
      <w:tr w:rsidR="00E423C1" w14:paraId="7E231207" w14:textId="77777777" w:rsidTr="00103D26">
        <w:tc>
          <w:tcPr>
            <w:tcW w:w="993" w:type="dxa"/>
            <w:tcBorders>
              <w:top w:val="single" w:sz="4" w:space="0" w:color="auto"/>
              <w:left w:val="single" w:sz="4" w:space="0" w:color="auto"/>
              <w:bottom w:val="single" w:sz="4" w:space="0" w:color="auto"/>
              <w:right w:val="single" w:sz="4" w:space="0" w:color="auto"/>
            </w:tcBorders>
          </w:tcPr>
          <w:p w14:paraId="6D585C1E" w14:textId="77777777" w:rsidR="00E423C1" w:rsidRPr="002B06BB" w:rsidRDefault="00E423C1"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71D2C988" w14:textId="77777777" w:rsidR="00E423C1" w:rsidRPr="00410F49" w:rsidRDefault="00E423C1"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3E8A5021" w14:textId="20F45A3B" w:rsidR="00E423C1" w:rsidRPr="007919B3" w:rsidRDefault="00E423C1" w:rsidP="0020217C">
            <w:pPr>
              <w:pStyle w:val="a4"/>
              <w:numPr>
                <w:ilvl w:val="0"/>
                <w:numId w:val="3"/>
              </w:numPr>
              <w:shd w:val="clear" w:color="auto" w:fill="FFFFFF"/>
              <w:tabs>
                <w:tab w:val="left" w:pos="34"/>
              </w:tabs>
              <w:spacing w:after="0" w:line="240" w:lineRule="auto"/>
              <w:ind w:left="10" w:firstLine="350"/>
              <w:jc w:val="both"/>
              <w:textAlignment w:val="baseline"/>
            </w:pPr>
            <w:r w:rsidRPr="007919B3">
              <w:t>В соответствии с п. 3, 4, 5 Приложения 2 к Инструкции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№280 (</w:t>
            </w:r>
            <w:r w:rsidRPr="007919B3">
              <w:rPr>
                <w:i/>
              </w:rPr>
              <w:t>далее –Инструкция</w:t>
            </w:r>
            <w:r w:rsidRPr="007919B3">
              <w:t>) в Проекте отчета необходимо указать возможные варианты осуществления намечаемой деятельности с учетом ее особенностей и возможного воздействия на окружающую среду, включая вариант, выбранный инициатором намечаемой деятельности для применения, обоснование его выбора, описание других возможных рациональных вариантов, в том числе рационального варианта, наиболее благоприятного с точки зрения охраны жизни и (или) здоровья людей, окружающей среды.</w:t>
            </w:r>
          </w:p>
        </w:tc>
        <w:tc>
          <w:tcPr>
            <w:tcW w:w="1872" w:type="dxa"/>
            <w:tcBorders>
              <w:top w:val="single" w:sz="4" w:space="0" w:color="auto"/>
              <w:left w:val="single" w:sz="4" w:space="0" w:color="auto"/>
              <w:bottom w:val="single" w:sz="4" w:space="0" w:color="auto"/>
              <w:right w:val="single" w:sz="4" w:space="0" w:color="auto"/>
            </w:tcBorders>
          </w:tcPr>
          <w:p w14:paraId="7610D81A" w14:textId="77777777" w:rsidR="00E423C1" w:rsidRDefault="00E423C1" w:rsidP="005A6127">
            <w:pPr>
              <w:pStyle w:val="a4"/>
              <w:tabs>
                <w:tab w:val="left" w:pos="1134"/>
              </w:tabs>
              <w:spacing w:after="0" w:line="240" w:lineRule="auto"/>
              <w:ind w:left="0"/>
            </w:pPr>
            <w:r w:rsidRPr="002677FB">
              <w:t>В Отчете о возможных воздействиях указаны сведения о вариантах</w:t>
            </w:r>
            <w:r>
              <w:t xml:space="preserve"> </w:t>
            </w:r>
            <w:r w:rsidRPr="002677FB">
              <w:t>осуществления деятельности и возможного воздействия на окружающую среду.</w:t>
            </w:r>
          </w:p>
          <w:p w14:paraId="399FE197" w14:textId="7EA562AE" w:rsidR="00102E32" w:rsidRDefault="00102E32" w:rsidP="005A6127">
            <w:pPr>
              <w:pStyle w:val="a4"/>
              <w:tabs>
                <w:tab w:val="left" w:pos="1134"/>
              </w:tabs>
              <w:spacing w:after="0" w:line="240" w:lineRule="auto"/>
              <w:ind w:left="0"/>
            </w:pPr>
            <w:r w:rsidRPr="00102E32">
              <w:t xml:space="preserve">Относительно вопроса о рассмотрении различных вариантов реализации намечаемой деятельности, хотим пояснить следующее: </w:t>
            </w:r>
            <w:bookmarkStart w:id="2" w:name="_Hlk196117167"/>
            <w:r w:rsidRPr="00102E32">
              <w:t xml:space="preserve">Выбор </w:t>
            </w:r>
            <w:r w:rsidRPr="00102E32">
              <w:lastRenderedPageBreak/>
              <w:t xml:space="preserve">расположения: Расположение объекта выбрано на основании его особенностей и условий, которые наилучшим образом подходят для реализации намечаемой деятельности. Месторождение Майка будет отработано в течение ближайших трех лет, после чего планируется поставка руды с месторождения </w:t>
            </w:r>
            <w:proofErr w:type="spellStart"/>
            <w:r w:rsidRPr="00102E32">
              <w:t>Шолкызыл</w:t>
            </w:r>
            <w:proofErr w:type="spellEnd"/>
            <w:r w:rsidRPr="00102E32">
              <w:t xml:space="preserve">. Месторождение расположено на расстоянии 12 км от места строительства фабрики. Это позволяет эффективно организовать процесс добычи и транспортировки руды, что отвечает требованиям проекта. Ограниченность вариантов: В связи с тем, что проект уже связан с отработкой месторождения Майка и последующим переходом на </w:t>
            </w:r>
            <w:proofErr w:type="spellStart"/>
            <w:r w:rsidRPr="00102E32">
              <w:t>Шолкызыл</w:t>
            </w:r>
            <w:proofErr w:type="spellEnd"/>
            <w:r w:rsidRPr="00102E32">
              <w:t xml:space="preserve">, рассмотрение альтернативных вариантов расположения или изменения технологии не представляется целесообразным. </w:t>
            </w:r>
            <w:r w:rsidRPr="00102E32">
              <w:lastRenderedPageBreak/>
              <w:t xml:space="preserve">Это позволяет использовать текущие ресурсы и минимизировать воздействие на окружающую среду. Соответствие экологическим требованиям: Выбранное расположение соответствует всем экологическим нормам. Проект был разработан с учетом экологических стандартов, и выбранное расположение минимизирует возможное воздействие на окружающую среду. При этом относительно воздействия намечаемой деятельности на жилые зоны место расположения фабрики очень благоприятное, в связи с тем, что населенные пункты расположены на значительном расстоянии, ближайший населенный пункт находится в 65 км от места строительства. Таким образом, отсутствие рассмотрения других вариантов не является нарушением требований, так как выбранный </w:t>
            </w:r>
            <w:r w:rsidRPr="00102E32">
              <w:lastRenderedPageBreak/>
              <w:t>подход является наиболее подходящим для данного проекта и с точки зрения воздействия на ОС.</w:t>
            </w:r>
            <w:bookmarkEnd w:id="2"/>
            <w:r w:rsidRPr="00102E32">
              <w:t xml:space="preserve"> Информация касательно возможных вариантов осуществления намечаемой деятельности представлена в разделе 3 Отчета.</w:t>
            </w:r>
          </w:p>
          <w:p w14:paraId="5B30E737" w14:textId="28F17CFE" w:rsidR="00102E32" w:rsidRDefault="007919B3" w:rsidP="005A6127">
            <w:pPr>
              <w:pStyle w:val="a4"/>
              <w:tabs>
                <w:tab w:val="left" w:pos="1134"/>
              </w:tabs>
              <w:spacing w:after="0" w:line="240" w:lineRule="auto"/>
              <w:ind w:left="0"/>
            </w:pPr>
            <w:r>
              <w:t>(стр.60)</w:t>
            </w:r>
          </w:p>
        </w:tc>
      </w:tr>
      <w:tr w:rsidR="00E423C1" w14:paraId="3BEDF0DA" w14:textId="77777777" w:rsidTr="00103D26">
        <w:tc>
          <w:tcPr>
            <w:tcW w:w="993" w:type="dxa"/>
            <w:tcBorders>
              <w:top w:val="single" w:sz="4" w:space="0" w:color="auto"/>
              <w:left w:val="single" w:sz="4" w:space="0" w:color="auto"/>
              <w:bottom w:val="single" w:sz="4" w:space="0" w:color="auto"/>
              <w:right w:val="single" w:sz="4" w:space="0" w:color="auto"/>
            </w:tcBorders>
          </w:tcPr>
          <w:p w14:paraId="77FAEFA0" w14:textId="77777777" w:rsidR="00E423C1" w:rsidRPr="002B06BB" w:rsidRDefault="00E423C1"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70C7B8F2" w14:textId="77777777" w:rsidR="00E423C1" w:rsidRPr="00410F49" w:rsidRDefault="00E423C1"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75E024CD" w14:textId="77777777" w:rsidR="00E423C1" w:rsidRPr="00AE0B94" w:rsidRDefault="00E423C1" w:rsidP="005A6127">
            <w:pPr>
              <w:pStyle w:val="a4"/>
              <w:numPr>
                <w:ilvl w:val="0"/>
                <w:numId w:val="3"/>
              </w:numPr>
              <w:tabs>
                <w:tab w:val="left" w:pos="34"/>
              </w:tabs>
              <w:spacing w:after="0" w:line="240" w:lineRule="auto"/>
              <w:ind w:left="0" w:firstLine="0"/>
              <w:jc w:val="both"/>
              <w:rPr>
                <w:rFonts w:eastAsia="Calibri"/>
              </w:rPr>
            </w:pPr>
            <w:r w:rsidRPr="00AE0B94">
              <w:rPr>
                <w:rFonts w:eastAsia="Calibri"/>
              </w:rPr>
              <w:t xml:space="preserve">Согласно п. 9 </w:t>
            </w:r>
            <w:r w:rsidRPr="00AE0B94">
              <w:t xml:space="preserve">«Санитарно-эпидемиологические требований к санитарно-защитным зонам объектов, являющихся объектами воздействия на среду обитания и здоровье человека» (Утверждены приказом и. о. Министра здравоохранения РК от 11.01.2022 года №ҚР ДСМ-2), </w:t>
            </w:r>
            <w:r w:rsidRPr="00AE0B94">
              <w:rPr>
                <w:color w:val="000000"/>
                <w:spacing w:val="2"/>
              </w:rPr>
              <w:t>СЗЗ объектов разрабатывается последовательно: предварительная (расчетная) СЗЗ, определяемая на основании проекта, с расчетами рассеивания загрязнения атмосферного воздуха и уровней физического воздействия на атмосферный воздух (шум, вибрация, ЭМП и другие физические факторы) и оценкой риска для жизни и здоровья населения (для объектов I и II класса опасности); установленная (окончательная) СЗЗ, определяемая на основании проекта, с результатами годичного цикла натурных исследований и измерений для подтверждения расчетных параметров. В срок не более одного года со дня ввода объекта в эксплуатацию, хозяйствующий субъект соответствующего объекта обеспечивает проведение исследований (измерений) атмосферного воздуха, уровней физического и (или) биологического воздействия на атмосферный воздух для подтверждения предварительного (расчетного) СЗЗ.</w:t>
            </w:r>
          </w:p>
          <w:p w14:paraId="390F0471" w14:textId="32F0D61E" w:rsidR="00E423C1" w:rsidRPr="002677FB" w:rsidRDefault="00E423C1" w:rsidP="005A6127">
            <w:pPr>
              <w:pStyle w:val="a4"/>
              <w:shd w:val="clear" w:color="auto" w:fill="FFFFFF"/>
              <w:tabs>
                <w:tab w:val="left" w:pos="34"/>
              </w:tabs>
              <w:spacing w:after="0" w:line="240" w:lineRule="auto"/>
              <w:ind w:left="0"/>
              <w:jc w:val="both"/>
              <w:textAlignment w:val="baseline"/>
              <w:rPr>
                <w:highlight w:val="yellow"/>
              </w:rPr>
            </w:pPr>
            <w:r w:rsidRPr="00AE0B94">
              <w:rPr>
                <w:rFonts w:eastAsia="Calibri"/>
              </w:rPr>
              <w:t>Необходимо установление предварительной санитарно-защитной зоны для намечаемой деятельности.</w:t>
            </w:r>
          </w:p>
        </w:tc>
        <w:tc>
          <w:tcPr>
            <w:tcW w:w="1872" w:type="dxa"/>
            <w:tcBorders>
              <w:top w:val="single" w:sz="4" w:space="0" w:color="auto"/>
              <w:left w:val="single" w:sz="4" w:space="0" w:color="auto"/>
              <w:bottom w:val="single" w:sz="4" w:space="0" w:color="auto"/>
              <w:right w:val="single" w:sz="4" w:space="0" w:color="auto"/>
            </w:tcBorders>
          </w:tcPr>
          <w:p w14:paraId="102A2584" w14:textId="055C76F3" w:rsidR="00E423C1" w:rsidRDefault="00E423C1" w:rsidP="005A6127">
            <w:pPr>
              <w:pStyle w:val="a4"/>
              <w:tabs>
                <w:tab w:val="left" w:pos="1134"/>
              </w:tabs>
              <w:spacing w:after="0" w:line="240" w:lineRule="auto"/>
              <w:ind w:left="0"/>
            </w:pPr>
            <w:r w:rsidRPr="002677FB">
              <w:t>Для проектируемой фабрики устанавливается</w:t>
            </w:r>
            <w:r>
              <w:t xml:space="preserve"> </w:t>
            </w:r>
            <w:r w:rsidRPr="002677FB">
              <w:t>расчетная</w:t>
            </w:r>
            <w:r>
              <w:t xml:space="preserve"> </w:t>
            </w:r>
            <w:r w:rsidRPr="002677FB">
              <w:t>СЗЗ размером</w:t>
            </w:r>
            <w:r>
              <w:t xml:space="preserve"> </w:t>
            </w:r>
            <w:r w:rsidRPr="002677FB">
              <w:t>500</w:t>
            </w:r>
            <w:r w:rsidR="0020217C">
              <w:t xml:space="preserve"> </w:t>
            </w:r>
            <w:r w:rsidRPr="002677FB">
              <w:t>от</w:t>
            </w:r>
            <w:r>
              <w:t xml:space="preserve"> </w:t>
            </w:r>
            <w:r w:rsidRPr="002677FB">
              <w:t>территории промышленной</w:t>
            </w:r>
            <w:r>
              <w:t xml:space="preserve"> </w:t>
            </w:r>
            <w:r w:rsidRPr="002677FB">
              <w:t>площадки. Объект относится ко II классу опасности. В соответствии с п.12 пп.1</w:t>
            </w:r>
            <w:r>
              <w:t xml:space="preserve"> </w:t>
            </w:r>
            <w:r w:rsidRPr="002677FB">
              <w:t>«гидрошахты</w:t>
            </w:r>
            <w:r w:rsidRPr="002677FB">
              <w:tab/>
              <w:t>и обогатительные фабрики</w:t>
            </w:r>
            <w:r>
              <w:t xml:space="preserve"> </w:t>
            </w:r>
            <w:r w:rsidRPr="002677FB">
              <w:t>с мокрым процессом обогащения» раздела 3 приложения 1 к СП Санитарно-эпидемиологическим требованиям</w:t>
            </w:r>
            <w:r>
              <w:t xml:space="preserve"> </w:t>
            </w:r>
            <w:r w:rsidRPr="002677FB">
              <w:t>к санитарно- защитным</w:t>
            </w:r>
            <w:r>
              <w:t xml:space="preserve"> </w:t>
            </w:r>
            <w:r w:rsidRPr="002677FB">
              <w:t>зонам</w:t>
            </w:r>
            <w:r>
              <w:t xml:space="preserve"> </w:t>
            </w:r>
            <w:r w:rsidRPr="002677FB">
              <w:t>объектов, являющихся</w:t>
            </w:r>
            <w:r>
              <w:t xml:space="preserve"> </w:t>
            </w:r>
            <w:r w:rsidRPr="002677FB">
              <w:t>объектами воздействия на среду обитания и здоровье</w:t>
            </w:r>
            <w:r>
              <w:t xml:space="preserve"> </w:t>
            </w:r>
            <w:r w:rsidRPr="002677FB">
              <w:t>человека.</w:t>
            </w:r>
            <w:r>
              <w:t xml:space="preserve"> В </w:t>
            </w:r>
            <w:r w:rsidRPr="002677FB">
              <w:t>Отчете представлены данные сведения, обзорная</w:t>
            </w:r>
            <w:r>
              <w:t xml:space="preserve"> </w:t>
            </w:r>
            <w:r w:rsidRPr="002677FB">
              <w:t>карта</w:t>
            </w:r>
            <w:r>
              <w:t xml:space="preserve"> с </w:t>
            </w:r>
            <w:r w:rsidRPr="002677FB">
              <w:t>границей расчетной</w:t>
            </w:r>
            <w:r>
              <w:t xml:space="preserve"> </w:t>
            </w:r>
            <w:r w:rsidRPr="002677FB">
              <w:lastRenderedPageBreak/>
              <w:t>санитарно-защитной зоны представлена на рисунке 3 Отчета.</w:t>
            </w:r>
          </w:p>
        </w:tc>
      </w:tr>
      <w:tr w:rsidR="00E423C1" w14:paraId="2DA581D4" w14:textId="77777777" w:rsidTr="00103D26">
        <w:tc>
          <w:tcPr>
            <w:tcW w:w="993" w:type="dxa"/>
            <w:tcBorders>
              <w:top w:val="single" w:sz="4" w:space="0" w:color="auto"/>
              <w:left w:val="single" w:sz="4" w:space="0" w:color="auto"/>
              <w:bottom w:val="single" w:sz="4" w:space="0" w:color="auto"/>
              <w:right w:val="single" w:sz="4" w:space="0" w:color="auto"/>
            </w:tcBorders>
          </w:tcPr>
          <w:p w14:paraId="629615D2" w14:textId="77777777" w:rsidR="00E423C1" w:rsidRPr="002B06BB" w:rsidRDefault="00E423C1"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32D0044A" w14:textId="77777777" w:rsidR="00E423C1" w:rsidRPr="00410F49" w:rsidRDefault="00E423C1"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4F42034A" w14:textId="5ADC09E8" w:rsidR="00E423C1" w:rsidRPr="00AE0B94" w:rsidRDefault="00E423C1" w:rsidP="0020217C">
            <w:pPr>
              <w:pStyle w:val="a4"/>
              <w:numPr>
                <w:ilvl w:val="0"/>
                <w:numId w:val="3"/>
              </w:numPr>
              <w:spacing w:after="0" w:line="240" w:lineRule="auto"/>
              <w:ind w:left="10" w:firstLine="350"/>
              <w:jc w:val="both"/>
            </w:pPr>
            <w:r w:rsidRPr="00AE0B94">
              <w:t>В соответствии со ст. 182 Кодекса необходимо осуществлять производственный контроль уровня загрязнения атмосферы при штатной работе оборудования и в периоды НМУ с учетом фоновых концентраций на границе СЗЗ, области воздействия, контрольных точках</w:t>
            </w:r>
            <w:r w:rsidRPr="00AE0B94">
              <w:rPr>
                <w:lang w:val="kk-KZ"/>
              </w:rPr>
              <w:t xml:space="preserve"> (постах)</w:t>
            </w:r>
            <w:r w:rsidRPr="00AE0B94">
              <w:t xml:space="preserve">. </w:t>
            </w:r>
            <w:r w:rsidRPr="00AE0B94">
              <w:rPr>
                <w:lang w:val="kk-KZ"/>
              </w:rPr>
              <w:t>У</w:t>
            </w:r>
            <w:proofErr w:type="spellStart"/>
            <w:r w:rsidRPr="00AE0B94">
              <w:t>ровень</w:t>
            </w:r>
            <w:proofErr w:type="spellEnd"/>
            <w:r w:rsidRPr="00AE0B94">
              <w:t xml:space="preserve"> загрязнения окружающей среды при эксплуатации объектов оценивать в сравнении с текущим (базовым) состоянием компонентов окружающей среды (атмосферного воздуха, земель, почвенного покрова, подземных вод, включая местообитания видов животных и птиц) на рассматриваемой территории, взятых до начала проведения намечаемой деятельности с учетом состава руды, используемых реагентов и других материалов.</w:t>
            </w:r>
          </w:p>
          <w:p w14:paraId="3284FF2E" w14:textId="77777777" w:rsidR="00E423C1" w:rsidRPr="00AE0B94" w:rsidRDefault="00E423C1" w:rsidP="0020217C">
            <w:pPr>
              <w:tabs>
                <w:tab w:val="left" w:pos="34"/>
              </w:tabs>
              <w:ind w:left="10" w:firstLine="350"/>
              <w:contextualSpacing/>
              <w:jc w:val="both"/>
            </w:pPr>
            <w:r w:rsidRPr="00AE0B94">
              <w:rPr>
                <w:sz w:val="22"/>
                <w:szCs w:val="22"/>
              </w:rPr>
              <w:t xml:space="preserve">Проектом необходимо предусмотреть мониторинг паров синильной кислоты (по рекомендациям института ТОО «ВНИИЦВЕТМЕТ»), цианидов в атмосферном воздухе, почвенных ресурсах и подземных водах (хвостохранилища). </w:t>
            </w:r>
          </w:p>
          <w:p w14:paraId="333E64A0" w14:textId="77777777" w:rsidR="00E423C1" w:rsidRPr="00AE0B94" w:rsidRDefault="00E423C1" w:rsidP="0020217C">
            <w:pPr>
              <w:pStyle w:val="a4"/>
              <w:tabs>
                <w:tab w:val="left" w:pos="34"/>
              </w:tabs>
              <w:spacing w:after="0" w:line="240" w:lineRule="auto"/>
              <w:ind w:left="10" w:firstLine="350"/>
              <w:jc w:val="both"/>
            </w:pPr>
            <w:r w:rsidRPr="00AE0B94">
              <w:t>В процессе мониторинг подземных и поверхностных вод необходимо осуществлять контроль за такими загрязняющими веществами как взвешенные вещества, хлориды, нефтепродукты, сульфиды, цианиды и др.</w:t>
            </w:r>
          </w:p>
          <w:p w14:paraId="7BA70A97" w14:textId="77777777" w:rsidR="00E423C1" w:rsidRPr="00AE0B94" w:rsidRDefault="00E423C1" w:rsidP="0020217C">
            <w:pPr>
              <w:pStyle w:val="a4"/>
              <w:tabs>
                <w:tab w:val="left" w:pos="34"/>
              </w:tabs>
              <w:spacing w:after="0" w:line="240" w:lineRule="auto"/>
              <w:ind w:left="10" w:firstLine="350"/>
              <w:jc w:val="both"/>
              <w:rPr>
                <w:lang w:val="kk-KZ"/>
              </w:rPr>
            </w:pPr>
            <w:r w:rsidRPr="00AE0B94">
              <w:t>Разработать программу производственного экологического контроля с организацией инструментального контроля на всех организованных источниках</w:t>
            </w:r>
            <w:r w:rsidRPr="00AE0B94">
              <w:rPr>
                <w:lang w:val="kk-KZ"/>
              </w:rPr>
              <w:t>.</w:t>
            </w:r>
          </w:p>
          <w:p w14:paraId="524E3319" w14:textId="77777777" w:rsidR="00E423C1" w:rsidRPr="00AE0B94" w:rsidRDefault="00E423C1" w:rsidP="0020217C">
            <w:pPr>
              <w:ind w:left="10" w:firstLine="350"/>
              <w:contextualSpacing/>
              <w:jc w:val="both"/>
              <w:rPr>
                <w:color w:val="000000"/>
              </w:rPr>
            </w:pPr>
            <w:r w:rsidRPr="00AE0B94">
              <w:rPr>
                <w:sz w:val="22"/>
                <w:szCs w:val="22"/>
              </w:rPr>
              <w:t xml:space="preserve">Разработать карту расположения постов наблюдений контроля за атмосферным воздухом, почвенными ресурсами и подземными водами, а также организацию </w:t>
            </w:r>
            <w:proofErr w:type="spellStart"/>
            <w:r w:rsidRPr="00AE0B94">
              <w:rPr>
                <w:sz w:val="22"/>
                <w:szCs w:val="22"/>
              </w:rPr>
              <w:t>экоплощадок</w:t>
            </w:r>
            <w:proofErr w:type="spellEnd"/>
            <w:r w:rsidRPr="00AE0B94">
              <w:rPr>
                <w:sz w:val="22"/>
                <w:szCs w:val="22"/>
              </w:rPr>
              <w:t xml:space="preserve"> </w:t>
            </w:r>
            <w:r w:rsidRPr="00AE0B94">
              <w:rPr>
                <w:color w:val="000000"/>
                <w:sz w:val="22"/>
                <w:szCs w:val="22"/>
              </w:rPr>
              <w:t>для мониторинга состояния растительного и животного мира и включить в ПЭК.</w:t>
            </w:r>
          </w:p>
          <w:p w14:paraId="1D0B23D2" w14:textId="77777777" w:rsidR="00E423C1" w:rsidRPr="00AE0B94" w:rsidRDefault="00E423C1" w:rsidP="0020217C">
            <w:pPr>
              <w:pStyle w:val="a4"/>
              <w:tabs>
                <w:tab w:val="left" w:pos="34"/>
              </w:tabs>
              <w:spacing w:after="0" w:line="240" w:lineRule="auto"/>
              <w:ind w:left="10" w:firstLine="350"/>
              <w:jc w:val="both"/>
            </w:pPr>
            <w:r w:rsidRPr="00AE0B94">
              <w:t>Кроме того, необходимо указать расстояние до водных объектов, а также расположение территории проектируемых работ относительно водоохранных зон и полос.</w:t>
            </w:r>
          </w:p>
          <w:p w14:paraId="71414D0B" w14:textId="4F69EBAE" w:rsidR="00E423C1" w:rsidRPr="002677FB" w:rsidRDefault="00E423C1" w:rsidP="0020217C">
            <w:pPr>
              <w:pStyle w:val="a4"/>
              <w:shd w:val="clear" w:color="auto" w:fill="FFFFFF"/>
              <w:tabs>
                <w:tab w:val="left" w:pos="34"/>
              </w:tabs>
              <w:spacing w:after="0" w:line="240" w:lineRule="auto"/>
              <w:ind w:left="10" w:firstLine="350"/>
              <w:jc w:val="both"/>
              <w:textAlignment w:val="baseline"/>
              <w:rPr>
                <w:highlight w:val="yellow"/>
              </w:rPr>
            </w:pPr>
            <w:r w:rsidRPr="00AE0B94">
              <w:t>Необходимо предоставить карту территории (участков) с указанием расстояния от ближайшей точки участка проведения работ до водных объектов.</w:t>
            </w:r>
          </w:p>
        </w:tc>
        <w:tc>
          <w:tcPr>
            <w:tcW w:w="1872" w:type="dxa"/>
            <w:tcBorders>
              <w:top w:val="single" w:sz="4" w:space="0" w:color="auto"/>
              <w:left w:val="single" w:sz="4" w:space="0" w:color="auto"/>
              <w:bottom w:val="single" w:sz="4" w:space="0" w:color="auto"/>
              <w:right w:val="single" w:sz="4" w:space="0" w:color="auto"/>
            </w:tcBorders>
          </w:tcPr>
          <w:p w14:paraId="713587BE" w14:textId="2C2CE549" w:rsidR="00E423C1" w:rsidRDefault="00E423C1" w:rsidP="005A6127">
            <w:pPr>
              <w:pStyle w:val="a4"/>
              <w:tabs>
                <w:tab w:val="left" w:pos="1134"/>
              </w:tabs>
              <w:spacing w:after="0" w:line="240" w:lineRule="auto"/>
              <w:ind w:left="0"/>
            </w:pPr>
            <w:r>
              <w:t xml:space="preserve">Программа производственная экологического контроля будет разработана на следующем этапе получения экологического разрешения на воздействие. Предложения по организации ПЭК представлены в разделе 11 Отчета. Предложения по организации мониторинга и контроля за состоянием атмосферного воздуха, водных ресурсов, организации экологического мониторинга почв представлены в разделе 11. На рисунке 6 представлена карта-схема расположения контрольных точек. На рисунке 6 представлена карта- схема с расположением точек отбора проб атмосферного воздуха на границе СЗЗ. Для проведения мониторинга воздействия деятельности предприятия на загрязнение атмосферного </w:t>
            </w:r>
            <w:r>
              <w:lastRenderedPageBreak/>
              <w:t xml:space="preserve">воздуха необходимо заключить договор с аккредитованной лабораторией. Более подробные сведения будут указаны в программе производственного экологического контроля. Отчет о возможных воздействиях к рабочему проекту «Строительство </w:t>
            </w:r>
            <w:proofErr w:type="spellStart"/>
            <w:r>
              <w:t>золотоизвлекательной</w:t>
            </w:r>
            <w:proofErr w:type="spellEnd"/>
            <w:r>
              <w:t xml:space="preserve"> фабрики производительностью 180 000 т руды в год» был </w:t>
            </w:r>
            <w:proofErr w:type="spellStart"/>
            <w:r>
              <w:t>напрвлен</w:t>
            </w:r>
            <w:proofErr w:type="spellEnd"/>
            <w:r>
              <w:t xml:space="preserve"> на согласование в "Балхаш- Алакольскую бассейновую инспекцию по регулированию, охране и использованию водных ресурсов Комитета по регулированию, охране и использованию водных ресурсов Министерства водных ресурсов и ирригации РК. Согласование представлено</w:t>
            </w:r>
            <w:r>
              <w:tab/>
              <w:t>в приложении Н к Отчету.</w:t>
            </w:r>
          </w:p>
        </w:tc>
      </w:tr>
      <w:tr w:rsidR="00E423C1" w14:paraId="28D26C7D" w14:textId="77777777" w:rsidTr="00103D26">
        <w:tc>
          <w:tcPr>
            <w:tcW w:w="993" w:type="dxa"/>
            <w:tcBorders>
              <w:top w:val="single" w:sz="4" w:space="0" w:color="auto"/>
              <w:left w:val="single" w:sz="4" w:space="0" w:color="auto"/>
              <w:bottom w:val="single" w:sz="4" w:space="0" w:color="auto"/>
              <w:right w:val="single" w:sz="4" w:space="0" w:color="auto"/>
            </w:tcBorders>
          </w:tcPr>
          <w:p w14:paraId="56C73FEA" w14:textId="77777777" w:rsidR="00E423C1" w:rsidRPr="002B06BB" w:rsidRDefault="00E423C1"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34EBCF32" w14:textId="77777777" w:rsidR="00E423C1" w:rsidRPr="00410F49" w:rsidRDefault="00E423C1"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55788D2D" w14:textId="563670CA" w:rsidR="00E423C1" w:rsidRPr="0020217C" w:rsidRDefault="00E423C1" w:rsidP="0020217C">
            <w:pPr>
              <w:pStyle w:val="a4"/>
              <w:numPr>
                <w:ilvl w:val="0"/>
                <w:numId w:val="3"/>
              </w:numPr>
              <w:shd w:val="clear" w:color="auto" w:fill="FFFFFF"/>
              <w:tabs>
                <w:tab w:val="left" w:pos="34"/>
                <w:tab w:val="left" w:pos="360"/>
                <w:tab w:val="left" w:pos="993"/>
              </w:tabs>
              <w:spacing w:after="0" w:line="240" w:lineRule="auto"/>
              <w:ind w:left="10" w:firstLine="350"/>
              <w:jc w:val="both"/>
            </w:pPr>
            <w:r w:rsidRPr="00AE0B94">
              <w:rPr>
                <w:lang w:eastAsia="ru-RU"/>
              </w:rPr>
              <w:t xml:space="preserve">В соответствии с п. 32 </w:t>
            </w:r>
            <w:r w:rsidRPr="00AE0B94">
              <w:t>Приложения 2 к Инструкции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№280 (</w:t>
            </w:r>
            <w:r w:rsidRPr="00E423C1">
              <w:rPr>
                <w:i/>
              </w:rPr>
              <w:t>далее – Приложение 2 к Инструкции</w:t>
            </w:r>
            <w:r w:rsidRPr="00AE0B94">
              <w:t xml:space="preserve">) </w:t>
            </w:r>
            <w:r w:rsidRPr="00AE0B94">
              <w:rPr>
                <w:lang w:eastAsia="ru-RU"/>
              </w:rPr>
              <w:t>необходимо проведение</w:t>
            </w:r>
            <w:r w:rsidRPr="00AE0B94">
              <w:t xml:space="preserve"> </w:t>
            </w:r>
            <w:proofErr w:type="spellStart"/>
            <w:r w:rsidRPr="00AE0B94">
              <w:t>послепроектного</w:t>
            </w:r>
            <w:proofErr w:type="spellEnd"/>
            <w:r w:rsidRPr="00AE0B94">
              <w:t xml:space="preserve"> анализа в процессе реализации намечаемой деятельности с выполнением оценки возможных существенных воздействий.</w:t>
            </w:r>
          </w:p>
        </w:tc>
        <w:tc>
          <w:tcPr>
            <w:tcW w:w="1872" w:type="dxa"/>
            <w:tcBorders>
              <w:top w:val="single" w:sz="4" w:space="0" w:color="auto"/>
              <w:left w:val="single" w:sz="4" w:space="0" w:color="auto"/>
              <w:bottom w:val="single" w:sz="4" w:space="0" w:color="auto"/>
              <w:right w:val="single" w:sz="4" w:space="0" w:color="auto"/>
            </w:tcBorders>
          </w:tcPr>
          <w:p w14:paraId="0CCCD34A" w14:textId="1DE49B99" w:rsidR="00E423C1" w:rsidRDefault="00E423C1" w:rsidP="005A6127">
            <w:pPr>
              <w:pStyle w:val="a4"/>
              <w:tabs>
                <w:tab w:val="left" w:pos="1134"/>
              </w:tabs>
              <w:spacing w:after="0" w:line="240" w:lineRule="auto"/>
              <w:ind w:left="0"/>
            </w:pPr>
            <w:r>
              <w:t xml:space="preserve">Сведения о </w:t>
            </w:r>
            <w:proofErr w:type="spellStart"/>
            <w:r>
              <w:t>послепроектном</w:t>
            </w:r>
            <w:proofErr w:type="spellEnd"/>
            <w:r>
              <w:t xml:space="preserve"> анализе представлены в разделе 12 Отчета.</w:t>
            </w:r>
          </w:p>
        </w:tc>
      </w:tr>
      <w:tr w:rsidR="00E423C1" w14:paraId="52362B74" w14:textId="77777777" w:rsidTr="00103D26">
        <w:tc>
          <w:tcPr>
            <w:tcW w:w="993" w:type="dxa"/>
            <w:tcBorders>
              <w:top w:val="single" w:sz="4" w:space="0" w:color="auto"/>
              <w:left w:val="single" w:sz="4" w:space="0" w:color="auto"/>
              <w:bottom w:val="single" w:sz="4" w:space="0" w:color="auto"/>
              <w:right w:val="single" w:sz="4" w:space="0" w:color="auto"/>
            </w:tcBorders>
          </w:tcPr>
          <w:p w14:paraId="79F3823C" w14:textId="77777777" w:rsidR="00E423C1" w:rsidRPr="002B06BB" w:rsidRDefault="00E423C1"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0DD83F6C" w14:textId="77777777" w:rsidR="00E423C1" w:rsidRPr="00410F49" w:rsidRDefault="00E423C1"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3C05BD05" w14:textId="60C484B8" w:rsidR="00E423C1" w:rsidRPr="002677FB" w:rsidRDefault="005A6127" w:rsidP="0020217C">
            <w:pPr>
              <w:pStyle w:val="a4"/>
              <w:numPr>
                <w:ilvl w:val="0"/>
                <w:numId w:val="3"/>
              </w:numPr>
              <w:shd w:val="clear" w:color="auto" w:fill="FFFFFF"/>
              <w:tabs>
                <w:tab w:val="left" w:pos="34"/>
              </w:tabs>
              <w:spacing w:after="0" w:line="240" w:lineRule="auto"/>
              <w:ind w:left="10" w:firstLine="350"/>
              <w:jc w:val="both"/>
              <w:textAlignment w:val="baseline"/>
              <w:rPr>
                <w:highlight w:val="yellow"/>
              </w:rPr>
            </w:pPr>
            <w:r w:rsidRPr="00AE0B94">
              <w:t xml:space="preserve">Согласно ст. 210 Экологического кодекса </w:t>
            </w:r>
            <w:r w:rsidRPr="00AE0B94">
              <w:lastRenderedPageBreak/>
              <w:t>Республики Казахстан в периоды кратковременного загрязнения атмосферного воздуха в городских и иных населенных пунктах, вызванного неблагоприятными метеорологическими условиями, юридические лица, индивидуальные предприниматели, имеющие стационарные источники выбросов в пределах соответствующих административно-территориальных единиц, обязаны соблюдать временно введенные местным исполнительным органом соответствующей административно- территориальной единицы требования по снижению выбросов стационарных источников вплоть до частичной или полной остановки их эксплуатации.</w:t>
            </w:r>
          </w:p>
        </w:tc>
        <w:tc>
          <w:tcPr>
            <w:tcW w:w="1872" w:type="dxa"/>
            <w:tcBorders>
              <w:top w:val="single" w:sz="4" w:space="0" w:color="auto"/>
              <w:left w:val="single" w:sz="4" w:space="0" w:color="auto"/>
              <w:bottom w:val="single" w:sz="4" w:space="0" w:color="auto"/>
              <w:right w:val="single" w:sz="4" w:space="0" w:color="auto"/>
            </w:tcBorders>
          </w:tcPr>
          <w:p w14:paraId="3280523A" w14:textId="6FC97043" w:rsidR="005A6127" w:rsidRDefault="005A6127" w:rsidP="005A6127">
            <w:pPr>
              <w:pStyle w:val="TableParagraph"/>
              <w:tabs>
                <w:tab w:val="left" w:pos="2032"/>
              </w:tabs>
              <w:ind w:left="0"/>
              <w:contextualSpacing/>
            </w:pPr>
            <w:r>
              <w:lastRenderedPageBreak/>
              <w:t xml:space="preserve">В период </w:t>
            </w:r>
            <w:r>
              <w:lastRenderedPageBreak/>
              <w:t>эксплуатации намечаемой деятельности валовые выбросы составят всего 31 тонну в год, что является незначительным выбросов в атмосферу, к тому же предприятие находится за пределами населенных пунктов</w:t>
            </w:r>
            <w:r>
              <w:rPr>
                <w:spacing w:val="40"/>
              </w:rPr>
              <w:t xml:space="preserve"> </w:t>
            </w:r>
            <w:r>
              <w:t xml:space="preserve">на значительном расстоянии от них и не окажет значительного </w:t>
            </w:r>
            <w:r>
              <w:rPr>
                <w:spacing w:val="-2"/>
              </w:rPr>
              <w:t>загрязнения атмосферного воздуха.</w:t>
            </w:r>
          </w:p>
          <w:p w14:paraId="433137CA" w14:textId="7FDF373C" w:rsidR="00E423C1" w:rsidRDefault="005A6127" w:rsidP="005A6127">
            <w:pPr>
              <w:pStyle w:val="a4"/>
              <w:tabs>
                <w:tab w:val="left" w:pos="1134"/>
              </w:tabs>
              <w:spacing w:after="0" w:line="240" w:lineRule="auto"/>
              <w:ind w:left="0"/>
            </w:pPr>
            <w:r>
              <w:t>К</w:t>
            </w:r>
            <w:r>
              <w:rPr>
                <w:spacing w:val="-10"/>
              </w:rPr>
              <w:t xml:space="preserve"> </w:t>
            </w:r>
            <w:r>
              <w:t>тому</w:t>
            </w:r>
            <w:r>
              <w:rPr>
                <w:spacing w:val="-9"/>
              </w:rPr>
              <w:t xml:space="preserve"> </w:t>
            </w:r>
            <w:r>
              <w:t>же</w:t>
            </w:r>
            <w:r>
              <w:rPr>
                <w:spacing w:val="-9"/>
              </w:rPr>
              <w:t xml:space="preserve"> </w:t>
            </w:r>
            <w:r>
              <w:t>прогнозирование</w:t>
            </w:r>
            <w:r>
              <w:rPr>
                <w:spacing w:val="-9"/>
              </w:rPr>
              <w:t xml:space="preserve"> </w:t>
            </w:r>
            <w:r>
              <w:t>НМУ в районе расположения фабрики ГРП «</w:t>
            </w:r>
            <w:proofErr w:type="spellStart"/>
            <w:r>
              <w:t>Казгидромет</w:t>
            </w:r>
            <w:proofErr w:type="spellEnd"/>
            <w:r>
              <w:t xml:space="preserve">» не </w:t>
            </w:r>
            <w:r>
              <w:rPr>
                <w:spacing w:val="-2"/>
              </w:rPr>
              <w:t>осуществляется.</w:t>
            </w:r>
          </w:p>
        </w:tc>
      </w:tr>
      <w:tr w:rsidR="005A6127" w14:paraId="59DB3F06" w14:textId="77777777" w:rsidTr="00103D26">
        <w:tc>
          <w:tcPr>
            <w:tcW w:w="993" w:type="dxa"/>
            <w:tcBorders>
              <w:top w:val="single" w:sz="4" w:space="0" w:color="auto"/>
              <w:left w:val="single" w:sz="4" w:space="0" w:color="auto"/>
              <w:bottom w:val="single" w:sz="4" w:space="0" w:color="auto"/>
              <w:right w:val="single" w:sz="4" w:space="0" w:color="auto"/>
            </w:tcBorders>
          </w:tcPr>
          <w:p w14:paraId="643BE878" w14:textId="77777777" w:rsidR="005A6127" w:rsidRPr="002B06BB" w:rsidRDefault="005A6127"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69521D0F" w14:textId="77777777" w:rsidR="005A6127" w:rsidRPr="00410F49" w:rsidRDefault="005A6127"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48674B44" w14:textId="77777777" w:rsidR="005A6127" w:rsidRPr="00AE0B94" w:rsidRDefault="005A6127" w:rsidP="005A6127">
            <w:pPr>
              <w:pStyle w:val="a4"/>
              <w:numPr>
                <w:ilvl w:val="0"/>
                <w:numId w:val="3"/>
              </w:numPr>
              <w:tabs>
                <w:tab w:val="left" w:pos="34"/>
              </w:tabs>
              <w:spacing w:after="0" w:line="240" w:lineRule="auto"/>
              <w:ind w:left="0" w:firstLine="0"/>
              <w:jc w:val="both"/>
            </w:pPr>
            <w:r w:rsidRPr="00AE0B94">
              <w:t>Предусмотреть мониторинг за компонентами окружающей среды, а также мониторинг за РМ-2,5 и РМ-10, а также согласно пп.14 п.1 перечня загрязняющих веществ, эмиссии РМ-2,5 и РМ-10 подлежат экологическому нормированию, утвержденных приказом Министра экологии, геологии и природных ресурсов Республики Казахстан от 25 июня 2021 года №212.</w:t>
            </w:r>
          </w:p>
          <w:p w14:paraId="3DBF3A1B" w14:textId="77777777" w:rsidR="005A6127" w:rsidRPr="00AE0B94" w:rsidRDefault="005A6127" w:rsidP="005A6127">
            <w:pPr>
              <w:pStyle w:val="a4"/>
              <w:tabs>
                <w:tab w:val="left" w:pos="34"/>
              </w:tabs>
              <w:spacing w:after="0" w:line="240" w:lineRule="auto"/>
              <w:ind w:left="0"/>
              <w:jc w:val="both"/>
            </w:pPr>
            <w:r w:rsidRPr="00AE0B94">
              <w:t xml:space="preserve">При расчете выбросов РМ-2,5 и РМ-10 учесть рекомендации по оценки степени опасности мелкодисперсных пылевых частиц воздуха. 16 </w:t>
            </w:r>
            <w:proofErr w:type="spellStart"/>
            <w:r w:rsidRPr="00AE0B94">
              <w:t>Oct</w:t>
            </w:r>
            <w:proofErr w:type="spellEnd"/>
            <w:r w:rsidRPr="00AE0B94">
              <w:t xml:space="preserve"> 2014 УДК 661.665.628:511 Б.А. </w:t>
            </w:r>
            <w:proofErr w:type="spellStart"/>
            <w:r w:rsidRPr="00AE0B94">
              <w:t>Неменко</w:t>
            </w:r>
            <w:proofErr w:type="spellEnd"/>
            <w:r w:rsidRPr="00AE0B94">
              <w:t xml:space="preserve">, А.Д. </w:t>
            </w:r>
            <w:proofErr w:type="spellStart"/>
            <w:r w:rsidRPr="00AE0B94">
              <w:t>Илиясова</w:t>
            </w:r>
            <w:proofErr w:type="spellEnd"/>
            <w:r w:rsidRPr="00AE0B94">
              <w:t xml:space="preserve">, Г.А. </w:t>
            </w:r>
            <w:proofErr w:type="spellStart"/>
            <w:r w:rsidRPr="00AE0B94">
              <w:t>Арынова</w:t>
            </w:r>
            <w:proofErr w:type="spellEnd"/>
            <w:r w:rsidRPr="00AE0B94">
              <w:t xml:space="preserve">. Казахский национальный медицинский университет им. С.Д. </w:t>
            </w:r>
            <w:proofErr w:type="spellStart"/>
            <w:r w:rsidRPr="00AE0B94">
              <w:t>Асфендиярова</w:t>
            </w:r>
            <w:proofErr w:type="spellEnd"/>
          </w:p>
          <w:p w14:paraId="6C2505CF" w14:textId="77777777" w:rsidR="005A6127" w:rsidRPr="00AE0B94" w:rsidRDefault="005A6127" w:rsidP="005A6127">
            <w:pPr>
              <w:pStyle w:val="a4"/>
              <w:shd w:val="clear" w:color="auto" w:fill="FFFFFF"/>
              <w:tabs>
                <w:tab w:val="left" w:pos="34"/>
                <w:tab w:val="left" w:pos="360"/>
                <w:tab w:val="left" w:pos="993"/>
              </w:tabs>
              <w:spacing w:after="0" w:line="240" w:lineRule="auto"/>
              <w:ind w:left="0"/>
              <w:jc w:val="both"/>
            </w:pPr>
            <w:r w:rsidRPr="00AE0B94">
              <w:t xml:space="preserve">Также, необходимо предусмотреть увеличение количества </w:t>
            </w:r>
            <w:proofErr w:type="spellStart"/>
            <w:r w:rsidRPr="00AE0B94">
              <w:t>гидронаблюдательных</w:t>
            </w:r>
            <w:proofErr w:type="spellEnd"/>
            <w:r w:rsidRPr="00AE0B94">
              <w:t xml:space="preserve"> скважин – в районе хвостохранилища фоновую (выше потока грунтовых вод), скважины (расположенные ниже потока грунтовых вод). </w:t>
            </w:r>
          </w:p>
          <w:p w14:paraId="0E31A91C" w14:textId="635CB488" w:rsidR="005A6127" w:rsidRPr="002677FB" w:rsidRDefault="005A6127" w:rsidP="005A6127">
            <w:pPr>
              <w:pStyle w:val="a4"/>
              <w:shd w:val="clear" w:color="auto" w:fill="FFFFFF"/>
              <w:tabs>
                <w:tab w:val="left" w:pos="34"/>
              </w:tabs>
              <w:spacing w:after="0" w:line="240" w:lineRule="auto"/>
              <w:ind w:left="0"/>
              <w:jc w:val="both"/>
              <w:textAlignment w:val="baseline"/>
              <w:rPr>
                <w:highlight w:val="yellow"/>
              </w:rPr>
            </w:pPr>
            <w:r w:rsidRPr="00AE0B94">
              <w:t xml:space="preserve">Необходимо предусмотреть организацию системы </w:t>
            </w:r>
            <w:proofErr w:type="spellStart"/>
            <w:r w:rsidRPr="00AE0B94">
              <w:t>гидронаблюдательных</w:t>
            </w:r>
            <w:proofErr w:type="spellEnd"/>
            <w:r w:rsidRPr="00AE0B94">
              <w:t xml:space="preserve"> скважин в районе расположения прудов, хвостохранилища</w:t>
            </w:r>
          </w:p>
        </w:tc>
        <w:tc>
          <w:tcPr>
            <w:tcW w:w="1872" w:type="dxa"/>
            <w:tcBorders>
              <w:top w:val="single" w:sz="4" w:space="0" w:color="auto"/>
              <w:left w:val="single" w:sz="4" w:space="0" w:color="auto"/>
              <w:bottom w:val="single" w:sz="4" w:space="0" w:color="auto"/>
              <w:right w:val="single" w:sz="4" w:space="0" w:color="auto"/>
            </w:tcBorders>
          </w:tcPr>
          <w:p w14:paraId="223156CA" w14:textId="27E6DCBF" w:rsidR="005A6127" w:rsidRDefault="005A6127" w:rsidP="005A6127">
            <w:pPr>
              <w:pStyle w:val="a4"/>
              <w:tabs>
                <w:tab w:val="left" w:pos="1134"/>
              </w:tabs>
              <w:spacing w:after="0" w:line="240" w:lineRule="auto"/>
              <w:ind w:left="0"/>
            </w:pPr>
            <w:r>
              <w:rPr>
                <w:spacing w:val="-10"/>
              </w:rPr>
              <w:t xml:space="preserve">В </w:t>
            </w:r>
            <w:r>
              <w:rPr>
                <w:spacing w:val="-2"/>
              </w:rPr>
              <w:t xml:space="preserve">составе выбросов загрязняющих веществ намечаемой деятельности </w:t>
            </w:r>
            <w:r>
              <w:t>содержаться</w:t>
            </w:r>
            <w:r>
              <w:rPr>
                <w:spacing w:val="40"/>
              </w:rPr>
              <w:t xml:space="preserve"> </w:t>
            </w:r>
            <w:r>
              <w:t>2902</w:t>
            </w:r>
            <w:r>
              <w:rPr>
                <w:spacing w:val="40"/>
              </w:rPr>
              <w:t xml:space="preserve"> </w:t>
            </w:r>
            <w:r>
              <w:t>-</w:t>
            </w:r>
            <w:r>
              <w:rPr>
                <w:spacing w:val="40"/>
              </w:rPr>
              <w:t xml:space="preserve"> </w:t>
            </w:r>
            <w:r>
              <w:t xml:space="preserve">Взвешенные частицы, 2907 Пыль </w:t>
            </w:r>
            <w:r>
              <w:rPr>
                <w:spacing w:val="-2"/>
              </w:rPr>
              <w:t xml:space="preserve">неорганическая, содержащая </w:t>
            </w:r>
            <w:r>
              <w:t>двуокись</w:t>
            </w:r>
            <w:r>
              <w:rPr>
                <w:spacing w:val="37"/>
              </w:rPr>
              <w:t xml:space="preserve"> </w:t>
            </w:r>
            <w:r>
              <w:t>кремния</w:t>
            </w:r>
            <w:r>
              <w:rPr>
                <w:spacing w:val="39"/>
              </w:rPr>
              <w:t xml:space="preserve"> </w:t>
            </w:r>
            <w:r>
              <w:t>в</w:t>
            </w:r>
            <w:r>
              <w:rPr>
                <w:spacing w:val="38"/>
              </w:rPr>
              <w:t xml:space="preserve"> </w:t>
            </w:r>
            <w:r>
              <w:t>%:</w:t>
            </w:r>
            <w:r>
              <w:rPr>
                <w:spacing w:val="38"/>
              </w:rPr>
              <w:t xml:space="preserve"> </w:t>
            </w:r>
            <w:r>
              <w:t>более</w:t>
            </w:r>
            <w:r>
              <w:rPr>
                <w:spacing w:val="37"/>
              </w:rPr>
              <w:t xml:space="preserve"> </w:t>
            </w:r>
            <w:r>
              <w:t>70 (динас ), 2909</w:t>
            </w:r>
            <w:r>
              <w:rPr>
                <w:spacing w:val="40"/>
              </w:rPr>
              <w:t xml:space="preserve"> </w:t>
            </w:r>
            <w:r>
              <w:t xml:space="preserve">Пыль </w:t>
            </w:r>
            <w:r>
              <w:rPr>
                <w:spacing w:val="-2"/>
              </w:rPr>
              <w:t xml:space="preserve">неорганическая, содержащая </w:t>
            </w:r>
            <w:r>
              <w:t>двуокись</w:t>
            </w:r>
            <w:r>
              <w:rPr>
                <w:spacing w:val="33"/>
              </w:rPr>
              <w:t xml:space="preserve"> </w:t>
            </w:r>
            <w:r>
              <w:t>кремния</w:t>
            </w:r>
            <w:r>
              <w:rPr>
                <w:spacing w:val="34"/>
              </w:rPr>
              <w:t xml:space="preserve"> </w:t>
            </w:r>
            <w:r>
              <w:t>в</w:t>
            </w:r>
            <w:r>
              <w:rPr>
                <w:spacing w:val="32"/>
              </w:rPr>
              <w:t xml:space="preserve"> </w:t>
            </w:r>
            <w:r>
              <w:t>%:</w:t>
            </w:r>
            <w:r>
              <w:rPr>
                <w:spacing w:val="33"/>
              </w:rPr>
              <w:t xml:space="preserve"> </w:t>
            </w:r>
            <w:r>
              <w:t>менее</w:t>
            </w:r>
            <w:r>
              <w:rPr>
                <w:spacing w:val="35"/>
              </w:rPr>
              <w:t xml:space="preserve"> </w:t>
            </w:r>
            <w:r>
              <w:t xml:space="preserve">20 </w:t>
            </w:r>
            <w:r>
              <w:rPr>
                <w:spacing w:val="-2"/>
              </w:rPr>
              <w:t xml:space="preserve">(доломит, </w:t>
            </w:r>
            <w:r>
              <w:rPr>
                <w:spacing w:val="-4"/>
              </w:rPr>
              <w:t xml:space="preserve">пыль </w:t>
            </w:r>
            <w:r>
              <w:rPr>
                <w:spacing w:val="-2"/>
              </w:rPr>
              <w:t xml:space="preserve">цементного </w:t>
            </w:r>
            <w:r>
              <w:t>производства</w:t>
            </w:r>
            <w:r>
              <w:rPr>
                <w:spacing w:val="80"/>
              </w:rPr>
              <w:t xml:space="preserve"> </w:t>
            </w:r>
            <w:r>
              <w:t>-</w:t>
            </w:r>
            <w:r>
              <w:rPr>
                <w:spacing w:val="80"/>
              </w:rPr>
              <w:t xml:space="preserve"> </w:t>
            </w:r>
            <w:r>
              <w:t>известняк,</w:t>
            </w:r>
            <w:r>
              <w:rPr>
                <w:spacing w:val="80"/>
              </w:rPr>
              <w:t xml:space="preserve"> </w:t>
            </w:r>
            <w:r>
              <w:t xml:space="preserve">мел, </w:t>
            </w:r>
            <w:r>
              <w:rPr>
                <w:spacing w:val="-2"/>
              </w:rPr>
              <w:lastRenderedPageBreak/>
              <w:t xml:space="preserve">огарки, сырьевая смесь, </w:t>
            </w:r>
            <w:r>
              <w:rPr>
                <w:spacing w:val="-4"/>
              </w:rPr>
              <w:t xml:space="preserve">пыль </w:t>
            </w:r>
            <w:r>
              <w:t>вращающихся печей, боксит).</w:t>
            </w:r>
          </w:p>
        </w:tc>
      </w:tr>
      <w:tr w:rsidR="005A6127" w14:paraId="241EF8C7" w14:textId="77777777" w:rsidTr="00103D26">
        <w:tc>
          <w:tcPr>
            <w:tcW w:w="993" w:type="dxa"/>
            <w:tcBorders>
              <w:top w:val="single" w:sz="4" w:space="0" w:color="auto"/>
              <w:left w:val="single" w:sz="4" w:space="0" w:color="auto"/>
              <w:bottom w:val="single" w:sz="4" w:space="0" w:color="auto"/>
              <w:right w:val="single" w:sz="4" w:space="0" w:color="auto"/>
            </w:tcBorders>
          </w:tcPr>
          <w:p w14:paraId="0634F2B5" w14:textId="77777777" w:rsidR="005A6127" w:rsidRPr="002B06BB" w:rsidRDefault="005A6127"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384FB86F" w14:textId="77777777" w:rsidR="005A6127" w:rsidRPr="00410F49" w:rsidRDefault="005A6127"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4E6D5A2E" w14:textId="77777777" w:rsidR="005A6127" w:rsidRPr="00AE0B94" w:rsidRDefault="005A6127" w:rsidP="005A6127">
            <w:pPr>
              <w:pStyle w:val="a4"/>
              <w:numPr>
                <w:ilvl w:val="0"/>
                <w:numId w:val="3"/>
              </w:numPr>
              <w:tabs>
                <w:tab w:val="left" w:pos="34"/>
              </w:tabs>
              <w:spacing w:after="0" w:line="240" w:lineRule="auto"/>
              <w:ind w:left="0" w:firstLine="0"/>
              <w:jc w:val="both"/>
            </w:pPr>
            <w:r w:rsidRPr="00AE0B94">
              <w:t>В целях снижения выбросов загрязняющих веществ в атмосферу необходимо предусмотреть следующее:</w:t>
            </w:r>
          </w:p>
          <w:p w14:paraId="54298335" w14:textId="77777777" w:rsidR="005A6127" w:rsidRPr="00AE0B94" w:rsidRDefault="005A6127" w:rsidP="005A6127">
            <w:pPr>
              <w:pStyle w:val="a4"/>
              <w:tabs>
                <w:tab w:val="left" w:pos="34"/>
              </w:tabs>
              <w:spacing w:after="0" w:line="240" w:lineRule="auto"/>
              <w:ind w:left="0"/>
              <w:jc w:val="both"/>
            </w:pPr>
            <w:r w:rsidRPr="00AE0B94">
              <w:t>– исключения пыления с автомобильной дороги (с колес и др.) и защиты почвенных ресурсов предусмотреть дороги с организацией пылеподавления. Кроме того, предусмотреть мероприятия по пылеподавлению при выполнении земляных работ, а также в период пересыпки материалов, сырья и др.</w:t>
            </w:r>
          </w:p>
          <w:p w14:paraId="579B62B1" w14:textId="77777777" w:rsidR="005A6127" w:rsidRPr="00AE0B94" w:rsidRDefault="005A6127" w:rsidP="005A6127">
            <w:pPr>
              <w:pStyle w:val="a4"/>
              <w:tabs>
                <w:tab w:val="left" w:pos="34"/>
              </w:tabs>
              <w:spacing w:after="0" w:line="240" w:lineRule="auto"/>
              <w:ind w:left="0"/>
              <w:jc w:val="both"/>
            </w:pPr>
            <w:r w:rsidRPr="00AE0B94">
              <w:t>– организация пылеподавления способом орошения пылящих поверхностей</w:t>
            </w:r>
          </w:p>
          <w:p w14:paraId="7F26035A" w14:textId="77777777" w:rsidR="005A6127" w:rsidRPr="00AE0B94" w:rsidRDefault="005A6127" w:rsidP="005A6127">
            <w:pPr>
              <w:pStyle w:val="a4"/>
              <w:tabs>
                <w:tab w:val="left" w:pos="34"/>
              </w:tabs>
              <w:spacing w:after="0" w:line="240" w:lineRule="auto"/>
              <w:ind w:left="0"/>
              <w:jc w:val="both"/>
            </w:pPr>
            <w:r w:rsidRPr="00AE0B94">
              <w:t>– организация а/дорог для транспортировки руды, оборудования, отходов, и др. грузов вне населенных пунктов;</w:t>
            </w:r>
          </w:p>
          <w:p w14:paraId="65635A61" w14:textId="705B98D7" w:rsidR="005A6127" w:rsidRPr="002677FB" w:rsidRDefault="005A6127" w:rsidP="005A6127">
            <w:pPr>
              <w:pStyle w:val="a4"/>
              <w:shd w:val="clear" w:color="auto" w:fill="FFFFFF"/>
              <w:tabs>
                <w:tab w:val="left" w:pos="34"/>
              </w:tabs>
              <w:spacing w:after="0" w:line="240" w:lineRule="auto"/>
              <w:ind w:left="0"/>
              <w:jc w:val="both"/>
              <w:textAlignment w:val="baseline"/>
              <w:rPr>
                <w:highlight w:val="yellow"/>
              </w:rPr>
            </w:pPr>
            <w:r w:rsidRPr="00AE0B94">
              <w:t xml:space="preserve">– исключения выбросов углеводородов предусмотреть при наливе углеводородов (нефти, ГСМ и </w:t>
            </w:r>
            <w:proofErr w:type="spellStart"/>
            <w:r w:rsidRPr="00AE0B94">
              <w:t>др</w:t>
            </w:r>
            <w:proofErr w:type="spellEnd"/>
            <w:r w:rsidRPr="00AE0B94">
              <w:t xml:space="preserve">) в резервуары и автоцистерны методом «под слой», а также оснащение резервуаров газо-уравнительной системой в соответствии с п. 74, 75 </w:t>
            </w:r>
            <w:r w:rsidRPr="00AE0B94">
              <w:rPr>
                <w:bCs/>
                <w:color w:val="444444"/>
              </w:rPr>
              <w:t xml:space="preserve">Правил обеспечения промышленной безопасности при эксплуатации и ремонте резервуаров для нефти и нефтепродуктов, утв. </w:t>
            </w:r>
            <w:r w:rsidRPr="00AE0B94">
              <w:t>Приказом Министра по чрезвычайным ситуациям Республики Казахстан от 15 июня 2021 года №286.</w:t>
            </w:r>
          </w:p>
        </w:tc>
        <w:tc>
          <w:tcPr>
            <w:tcW w:w="1872" w:type="dxa"/>
            <w:tcBorders>
              <w:top w:val="single" w:sz="4" w:space="0" w:color="auto"/>
              <w:left w:val="single" w:sz="4" w:space="0" w:color="auto"/>
              <w:bottom w:val="single" w:sz="4" w:space="0" w:color="auto"/>
              <w:right w:val="single" w:sz="4" w:space="0" w:color="auto"/>
            </w:tcBorders>
          </w:tcPr>
          <w:p w14:paraId="2F8F3632" w14:textId="20C19E9C" w:rsidR="005A6127" w:rsidRDefault="005A6127" w:rsidP="005A6127">
            <w:pPr>
              <w:pStyle w:val="a4"/>
              <w:tabs>
                <w:tab w:val="left" w:pos="1134"/>
              </w:tabs>
              <w:spacing w:after="0" w:line="240" w:lineRule="auto"/>
              <w:ind w:left="0"/>
            </w:pPr>
            <w:r>
              <w:t>Данные мероприятия предусмотрены и представлены в разделе 9 Отчета.</w:t>
            </w:r>
          </w:p>
        </w:tc>
      </w:tr>
      <w:tr w:rsidR="005A6127" w14:paraId="3055E9D5" w14:textId="77777777" w:rsidTr="00103D26">
        <w:tc>
          <w:tcPr>
            <w:tcW w:w="993" w:type="dxa"/>
            <w:tcBorders>
              <w:top w:val="single" w:sz="4" w:space="0" w:color="auto"/>
              <w:left w:val="single" w:sz="4" w:space="0" w:color="auto"/>
              <w:bottom w:val="single" w:sz="4" w:space="0" w:color="auto"/>
              <w:right w:val="single" w:sz="4" w:space="0" w:color="auto"/>
            </w:tcBorders>
          </w:tcPr>
          <w:p w14:paraId="36E3C670" w14:textId="77777777" w:rsidR="005A6127" w:rsidRPr="002B06BB" w:rsidRDefault="005A6127"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5B40801E" w14:textId="77777777" w:rsidR="005A6127" w:rsidRPr="00410F49" w:rsidRDefault="005A6127"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547FD909" w14:textId="28FF0168" w:rsidR="005A6127" w:rsidRPr="002677FB" w:rsidRDefault="0020217C" w:rsidP="0020217C">
            <w:pPr>
              <w:pStyle w:val="a4"/>
              <w:numPr>
                <w:ilvl w:val="0"/>
                <w:numId w:val="3"/>
              </w:numPr>
              <w:shd w:val="clear" w:color="auto" w:fill="FFFFFF"/>
              <w:tabs>
                <w:tab w:val="left" w:pos="34"/>
              </w:tabs>
              <w:spacing w:after="0" w:line="240" w:lineRule="auto"/>
              <w:ind w:left="10" w:firstLine="350"/>
              <w:jc w:val="both"/>
              <w:textAlignment w:val="baseline"/>
              <w:rPr>
                <w:highlight w:val="yellow"/>
              </w:rPr>
            </w:pPr>
            <w:r w:rsidRPr="00AE0B94">
              <w:t xml:space="preserve">Согласно п. 88  Правил обеспечения промышленной безопасности для опасных производственных объектов химической отрасли промышленности, </w:t>
            </w:r>
            <w:proofErr w:type="spellStart"/>
            <w:r w:rsidRPr="00AE0B94">
              <w:t>утвержд</w:t>
            </w:r>
            <w:proofErr w:type="spellEnd"/>
            <w:r w:rsidRPr="00AE0B94">
              <w:t xml:space="preserve"> приказом Министра по инвестициям и развитию Республики Казахстан от 30 декабря 2014 года №345 местные вентиляционные системы, удаляющие вредные вещества 1-го и 2-го классов опасности, должны быть сблокированы с пусковым устройством технологического оборудования, включаются одновременно с включением оборудования и выключаются не ранее чем через 3 минуты после прекращения работы на этом оборудовании. Местные вытяжные установки, не сблокированные с технологическим оборудованием, включаются за 3-5 минут до начала работы технологического оборудования и выключаются через 3-5 минут после окончания работы. Необходимо предусмотреть указанные требования.</w:t>
            </w:r>
          </w:p>
        </w:tc>
        <w:tc>
          <w:tcPr>
            <w:tcW w:w="1872" w:type="dxa"/>
            <w:tcBorders>
              <w:top w:val="single" w:sz="4" w:space="0" w:color="auto"/>
              <w:left w:val="single" w:sz="4" w:space="0" w:color="auto"/>
              <w:bottom w:val="single" w:sz="4" w:space="0" w:color="auto"/>
              <w:right w:val="single" w:sz="4" w:space="0" w:color="auto"/>
            </w:tcBorders>
          </w:tcPr>
          <w:p w14:paraId="47B61BD1" w14:textId="40083122" w:rsidR="005A6127" w:rsidRDefault="0020217C" w:rsidP="005A6127">
            <w:pPr>
              <w:pStyle w:val="a4"/>
              <w:tabs>
                <w:tab w:val="left" w:pos="1134"/>
              </w:tabs>
              <w:spacing w:after="0" w:line="240" w:lineRule="auto"/>
              <w:ind w:left="0"/>
            </w:pPr>
            <w:r>
              <w:t xml:space="preserve">Требования предусмотрены в </w:t>
            </w:r>
            <w:r>
              <w:rPr>
                <w:spacing w:val="-2"/>
              </w:rPr>
              <w:t>Отчете.</w:t>
            </w:r>
          </w:p>
        </w:tc>
      </w:tr>
      <w:tr w:rsidR="0020217C" w14:paraId="5939F0B2" w14:textId="77777777" w:rsidTr="00103D26">
        <w:tc>
          <w:tcPr>
            <w:tcW w:w="993" w:type="dxa"/>
            <w:tcBorders>
              <w:top w:val="single" w:sz="4" w:space="0" w:color="auto"/>
              <w:left w:val="single" w:sz="4" w:space="0" w:color="auto"/>
              <w:bottom w:val="single" w:sz="4" w:space="0" w:color="auto"/>
              <w:right w:val="single" w:sz="4" w:space="0" w:color="auto"/>
            </w:tcBorders>
          </w:tcPr>
          <w:p w14:paraId="7C67F7AF" w14:textId="77777777" w:rsidR="0020217C" w:rsidRPr="002B06BB" w:rsidRDefault="0020217C"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3B95ED22" w14:textId="77777777" w:rsidR="0020217C" w:rsidRPr="00410F49" w:rsidRDefault="0020217C"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7F8294B8" w14:textId="77777777" w:rsidR="0020217C" w:rsidRPr="00AE0B94" w:rsidRDefault="0020217C" w:rsidP="0020217C">
            <w:pPr>
              <w:pStyle w:val="a4"/>
              <w:numPr>
                <w:ilvl w:val="0"/>
                <w:numId w:val="3"/>
              </w:numPr>
              <w:tabs>
                <w:tab w:val="left" w:pos="34"/>
              </w:tabs>
              <w:spacing w:after="0" w:line="240" w:lineRule="auto"/>
              <w:ind w:left="0" w:firstLine="0"/>
              <w:jc w:val="both"/>
            </w:pPr>
            <w:r w:rsidRPr="00AE0B94">
              <w:rPr>
                <w:color w:val="000000"/>
                <w:spacing w:val="2"/>
                <w:shd w:val="clear" w:color="auto" w:fill="FFFFFF"/>
              </w:rPr>
              <w:t xml:space="preserve">Необходимо соблюдать требования п. 137 </w:t>
            </w:r>
            <w:r w:rsidRPr="00AE0B94">
              <w:t xml:space="preserve">Правил обеспечения промышленной безопасности для опасных производственных объектов химической отрасли промышленности, </w:t>
            </w:r>
            <w:proofErr w:type="spellStart"/>
            <w:r w:rsidRPr="00AE0B94">
              <w:t>утвержд</w:t>
            </w:r>
            <w:proofErr w:type="spellEnd"/>
            <w:r w:rsidRPr="00AE0B94">
              <w:rPr>
                <w:lang w:val="kk-KZ"/>
              </w:rPr>
              <w:t>.</w:t>
            </w:r>
            <w:r w:rsidRPr="00AE0B94">
              <w:t xml:space="preserve"> приказом Министра по инвестициям и развитию Республики Казахстан от 30 декабря 2014 года №345 </w:t>
            </w:r>
            <w:r w:rsidRPr="00AE0B94">
              <w:rPr>
                <w:color w:val="000000"/>
                <w:spacing w:val="2"/>
                <w:shd w:val="clear" w:color="auto" w:fill="FFFFFF"/>
              </w:rPr>
              <w:t xml:space="preserve">– на случай прорыва кислоты и кислой воды через сальники центробежных насосов, под сальниками устанавливают поддоны или лотки с отводами, </w:t>
            </w:r>
            <w:r w:rsidRPr="00AE0B94">
              <w:rPr>
                <w:color w:val="000000"/>
                <w:spacing w:val="2"/>
                <w:shd w:val="clear" w:color="auto" w:fill="FFFFFF"/>
              </w:rPr>
              <w:lastRenderedPageBreak/>
              <w:t>выполненные из коррозионностойких материалов. Сбор загрязненных стоков осуществляется в приемные сборники (зумпфы). Кроме того, необходимо предусмотреть аварийные резервуары для сбора химических жидкостей на случай аварийных ситуаций</w:t>
            </w:r>
          </w:p>
          <w:p w14:paraId="01B7153C" w14:textId="77777777" w:rsidR="0020217C" w:rsidRPr="00AE0B94" w:rsidRDefault="0020217C" w:rsidP="005A6127">
            <w:pPr>
              <w:pStyle w:val="a4"/>
              <w:shd w:val="clear" w:color="auto" w:fill="FFFFFF"/>
              <w:tabs>
                <w:tab w:val="left" w:pos="34"/>
              </w:tabs>
              <w:spacing w:after="0" w:line="240" w:lineRule="auto"/>
              <w:ind w:left="0"/>
              <w:jc w:val="both"/>
              <w:textAlignment w:val="baseline"/>
            </w:pPr>
          </w:p>
        </w:tc>
        <w:tc>
          <w:tcPr>
            <w:tcW w:w="1872" w:type="dxa"/>
            <w:tcBorders>
              <w:top w:val="single" w:sz="4" w:space="0" w:color="auto"/>
              <w:left w:val="single" w:sz="4" w:space="0" w:color="auto"/>
              <w:bottom w:val="single" w:sz="4" w:space="0" w:color="auto"/>
              <w:right w:val="single" w:sz="4" w:space="0" w:color="auto"/>
            </w:tcBorders>
          </w:tcPr>
          <w:p w14:paraId="67B65724" w14:textId="27D72AAE" w:rsidR="0020217C" w:rsidRDefault="0020217C" w:rsidP="005A6127">
            <w:pPr>
              <w:pStyle w:val="a4"/>
              <w:tabs>
                <w:tab w:val="left" w:pos="1134"/>
              </w:tabs>
              <w:spacing w:after="0" w:line="240" w:lineRule="auto"/>
              <w:ind w:left="0"/>
            </w:pPr>
            <w:r>
              <w:lastRenderedPageBreak/>
              <w:t>Данные требования учтены в проекте и в Отчете.</w:t>
            </w:r>
          </w:p>
        </w:tc>
      </w:tr>
      <w:tr w:rsidR="0020217C" w14:paraId="0D19CBC3" w14:textId="77777777" w:rsidTr="00103D26">
        <w:tc>
          <w:tcPr>
            <w:tcW w:w="993" w:type="dxa"/>
            <w:tcBorders>
              <w:top w:val="single" w:sz="4" w:space="0" w:color="auto"/>
              <w:left w:val="single" w:sz="4" w:space="0" w:color="auto"/>
              <w:bottom w:val="single" w:sz="4" w:space="0" w:color="auto"/>
              <w:right w:val="single" w:sz="4" w:space="0" w:color="auto"/>
            </w:tcBorders>
          </w:tcPr>
          <w:p w14:paraId="7D4CA870" w14:textId="77777777" w:rsidR="0020217C" w:rsidRPr="002B06BB" w:rsidRDefault="0020217C"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00E6D0F8" w14:textId="77777777" w:rsidR="0020217C" w:rsidRPr="00410F49" w:rsidRDefault="0020217C"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74B77186" w14:textId="77777777" w:rsidR="0020217C" w:rsidRPr="00AE0B94" w:rsidRDefault="0020217C" w:rsidP="0020217C">
            <w:pPr>
              <w:pStyle w:val="a4"/>
              <w:numPr>
                <w:ilvl w:val="0"/>
                <w:numId w:val="3"/>
              </w:numPr>
              <w:tabs>
                <w:tab w:val="left" w:pos="34"/>
              </w:tabs>
              <w:spacing w:after="0" w:line="240" w:lineRule="auto"/>
              <w:ind w:left="0" w:firstLine="0"/>
              <w:jc w:val="both"/>
            </w:pPr>
            <w:r w:rsidRPr="00AE0B94">
              <w:t xml:space="preserve">Строительство и обустройство повлечёт строительство или обустройство других объектов (трубопроводов, дорог, линий связи, иных объектов), способных оказать воздействие на окружающую среду. Необходимо предусмотреть строительство линий электроснабжения (ЛЭП) с </w:t>
            </w:r>
            <w:proofErr w:type="spellStart"/>
            <w:r w:rsidRPr="00AE0B94">
              <w:t>птицезащитными</w:t>
            </w:r>
            <w:proofErr w:type="spellEnd"/>
            <w:r w:rsidRPr="00AE0B94">
              <w:t xml:space="preserve"> устройствами ввиду возможного залета и обитания птиц в соответствии со ст. 246 Экологического Кодекса РК (</w:t>
            </w:r>
            <w:r w:rsidRPr="00AE0B94">
              <w:rPr>
                <w:i/>
              </w:rPr>
              <w:t>далее – Кодекса</w:t>
            </w:r>
            <w:r w:rsidRPr="00AE0B94">
              <w:t>).</w:t>
            </w:r>
          </w:p>
          <w:p w14:paraId="3C8B1BF7" w14:textId="77777777" w:rsidR="0020217C" w:rsidRPr="00AE0B94" w:rsidRDefault="0020217C" w:rsidP="0020217C">
            <w:pPr>
              <w:pStyle w:val="a4"/>
              <w:tabs>
                <w:tab w:val="left" w:pos="34"/>
              </w:tabs>
              <w:spacing w:after="0" w:line="240" w:lineRule="auto"/>
              <w:ind w:left="0"/>
              <w:jc w:val="both"/>
            </w:pPr>
            <w:r w:rsidRPr="00AE0B94">
              <w:t>Кроме того, на рассматриваемой территории встречаются краснокнижные виды животных и птиц.</w:t>
            </w:r>
          </w:p>
          <w:p w14:paraId="3FBC96FE" w14:textId="77777777" w:rsidR="0020217C" w:rsidRPr="00AE0B94" w:rsidRDefault="0020217C" w:rsidP="0020217C">
            <w:pPr>
              <w:tabs>
                <w:tab w:val="left" w:pos="0"/>
                <w:tab w:val="left" w:pos="142"/>
              </w:tabs>
              <w:ind w:firstLine="142"/>
              <w:contextualSpacing/>
              <w:jc w:val="both"/>
            </w:pPr>
            <w:r w:rsidRPr="00AE0B94">
              <w:rPr>
                <w:sz w:val="22"/>
                <w:szCs w:val="22"/>
              </w:rPr>
              <w:t xml:space="preserve">В соответствии со ст. 17 Закона «Об охране, воспроизводстве и использовании животного мира» должны предусматриваться и осуществляться мероприятия по сохранению среды обитания и условий размножения объектов животного мира, путей миграции и мест концентрации животных, а также обеспечиваться неприкосновенность участков, представляющих особую ценность в качестве среды обитания диких животных. Согласно п. 1 ст. 12 Закона деятельность, которая влияет или может повлиять на состояние животного мира, среду обитания, условия размножения и пути миграции животных, должна осуществляться с соблюдением требований, в том числе экологических, обеспечивающих сохранность и воспроизводство животного мира, среды его обитания и компенсацию наносимого и нанесенного вреда, в том числе и неизбежного. Также согласно </w:t>
            </w:r>
            <w:proofErr w:type="spellStart"/>
            <w:r w:rsidRPr="00AE0B94">
              <w:rPr>
                <w:sz w:val="22"/>
                <w:szCs w:val="22"/>
              </w:rPr>
              <w:t>пп</w:t>
            </w:r>
            <w:proofErr w:type="spellEnd"/>
            <w:r w:rsidRPr="00AE0B94">
              <w:rPr>
                <w:sz w:val="22"/>
                <w:szCs w:val="22"/>
              </w:rPr>
              <w:t xml:space="preserve">. 1 п. 3 ст. 17 Закона субъекты, осуществляющие хозяйственную и иную деятельность, указанную в п. 1 и 2 настоящей статьи, обязаны: по согласованию с уполномоченным органом при разработке технико-экономического обоснования и проектно-сметной документации предусматривать средства для осуществления мероприятий по обеспечению соблюдения требований </w:t>
            </w:r>
            <w:proofErr w:type="spellStart"/>
            <w:r w:rsidRPr="00AE0B94">
              <w:rPr>
                <w:sz w:val="22"/>
                <w:szCs w:val="22"/>
              </w:rPr>
              <w:t>пп</w:t>
            </w:r>
            <w:proofErr w:type="spellEnd"/>
            <w:r w:rsidRPr="00AE0B94">
              <w:rPr>
                <w:sz w:val="22"/>
                <w:szCs w:val="22"/>
              </w:rPr>
              <w:t>. 5 п. 2 ст. 12 Закона.</w:t>
            </w:r>
          </w:p>
          <w:p w14:paraId="40F953F5" w14:textId="77777777" w:rsidR="0020217C" w:rsidRPr="00AE0B94" w:rsidRDefault="0020217C" w:rsidP="0020217C">
            <w:pPr>
              <w:tabs>
                <w:tab w:val="left" w:pos="34"/>
                <w:tab w:val="left" w:pos="142"/>
              </w:tabs>
              <w:ind w:firstLine="142"/>
              <w:contextualSpacing/>
              <w:jc w:val="both"/>
            </w:pPr>
            <w:r w:rsidRPr="00AE0B94">
              <w:rPr>
                <w:sz w:val="22"/>
                <w:szCs w:val="22"/>
              </w:rPr>
              <w:t xml:space="preserve">Необходимо определить участки с местообитанием краснокнижных животных и растений в целях исключения ведения строительных работ. </w:t>
            </w:r>
          </w:p>
          <w:p w14:paraId="3816B4FF" w14:textId="77777777" w:rsidR="0020217C" w:rsidRPr="00AE0B94" w:rsidRDefault="0020217C" w:rsidP="0020217C">
            <w:pPr>
              <w:tabs>
                <w:tab w:val="left" w:pos="34"/>
                <w:tab w:val="left" w:pos="142"/>
              </w:tabs>
              <w:ind w:firstLine="142"/>
              <w:contextualSpacing/>
              <w:jc w:val="both"/>
            </w:pPr>
            <w:r w:rsidRPr="00AE0B94">
              <w:rPr>
                <w:sz w:val="22"/>
                <w:szCs w:val="22"/>
              </w:rPr>
              <w:t xml:space="preserve">Разработать мероприятия по сохранению местообитания и популяции этих видов с компенсацией потерь по биоразнообразию в соответствии с п. 2 ст. 240, п. 2 </w:t>
            </w:r>
            <w:proofErr w:type="spellStart"/>
            <w:r w:rsidRPr="00AE0B94">
              <w:rPr>
                <w:sz w:val="22"/>
                <w:szCs w:val="22"/>
              </w:rPr>
              <w:t>ст</w:t>
            </w:r>
            <w:proofErr w:type="spellEnd"/>
            <w:r w:rsidRPr="00AE0B94">
              <w:rPr>
                <w:sz w:val="22"/>
                <w:szCs w:val="22"/>
              </w:rPr>
              <w:t xml:space="preserve"> 241 Кодекса, на основании п. 13 Приложения 2 Инструкции.</w:t>
            </w:r>
          </w:p>
          <w:p w14:paraId="5A2A700E" w14:textId="77777777" w:rsidR="0020217C" w:rsidRPr="00AE0B94" w:rsidRDefault="0020217C" w:rsidP="0020217C">
            <w:pPr>
              <w:pStyle w:val="a4"/>
              <w:shd w:val="clear" w:color="auto" w:fill="FFFFFF"/>
              <w:tabs>
                <w:tab w:val="left" w:pos="34"/>
                <w:tab w:val="left" w:pos="360"/>
                <w:tab w:val="left" w:pos="993"/>
              </w:tabs>
              <w:spacing w:after="0" w:line="240" w:lineRule="auto"/>
              <w:ind w:left="0"/>
              <w:jc w:val="both"/>
              <w:rPr>
                <w:lang w:eastAsia="ru-RU"/>
              </w:rPr>
            </w:pPr>
            <w:r w:rsidRPr="00AE0B94">
              <w:rPr>
                <w:lang w:eastAsia="ru-RU"/>
              </w:rPr>
              <w:t xml:space="preserve">Кроме того, осуществлять мониторинг и контроль за состоянием компонентов окружающей среды, включая местообитания краснокнижных видов животных и птиц с организацией </w:t>
            </w:r>
            <w:proofErr w:type="spellStart"/>
            <w:r w:rsidRPr="00AE0B94">
              <w:rPr>
                <w:lang w:eastAsia="ru-RU"/>
              </w:rPr>
              <w:t>экоплощадок</w:t>
            </w:r>
            <w:proofErr w:type="spellEnd"/>
            <w:r w:rsidRPr="00AE0B94">
              <w:rPr>
                <w:lang w:eastAsia="ru-RU"/>
              </w:rPr>
              <w:t>.</w:t>
            </w:r>
          </w:p>
          <w:p w14:paraId="2919A5A0" w14:textId="41F2DAF0" w:rsidR="0020217C" w:rsidRPr="00AE0B94" w:rsidRDefault="0020217C" w:rsidP="0020217C">
            <w:pPr>
              <w:pStyle w:val="a4"/>
              <w:shd w:val="clear" w:color="auto" w:fill="FFFFFF"/>
              <w:tabs>
                <w:tab w:val="left" w:pos="34"/>
                <w:tab w:val="left" w:pos="360"/>
                <w:tab w:val="left" w:pos="993"/>
              </w:tabs>
              <w:spacing w:after="0" w:line="240" w:lineRule="auto"/>
              <w:ind w:left="0"/>
              <w:jc w:val="both"/>
            </w:pPr>
            <w:r w:rsidRPr="00AE0B94">
              <w:lastRenderedPageBreak/>
              <w:t>Определить участки с местообитанием и произрастанием краснокнижных видов флоры и фауны в целях исключения ведения строительных работ. Разработать мероприятия по сохранению местообитания и популяции с компенсацией потерь по биоразнообразию. Осуществлять мониторинг и контроль за состоянием местообитания краснокнижных видов животных и птиц, а также растений.</w:t>
            </w:r>
          </w:p>
          <w:p w14:paraId="57F3AB1D" w14:textId="77777777" w:rsidR="0020217C" w:rsidRPr="00AE0B94" w:rsidRDefault="0020217C" w:rsidP="0020217C">
            <w:pPr>
              <w:pStyle w:val="a4"/>
              <w:spacing w:after="0" w:line="240" w:lineRule="auto"/>
              <w:ind w:left="0"/>
            </w:pPr>
            <w:r w:rsidRPr="00AE0B94">
              <w:t>Также необходимо проведение:</w:t>
            </w:r>
          </w:p>
          <w:p w14:paraId="39F85605" w14:textId="77777777" w:rsidR="0020217C" w:rsidRPr="00AE0B94" w:rsidRDefault="0020217C" w:rsidP="0020217C">
            <w:pPr>
              <w:autoSpaceDE w:val="0"/>
              <w:autoSpaceDN w:val="0"/>
              <w:adjustRightInd w:val="0"/>
              <w:contextualSpacing/>
              <w:jc w:val="both"/>
              <w:rPr>
                <w:rFonts w:eastAsia="TimesNewRomanPS-BoldMT"/>
                <w:bCs/>
              </w:rPr>
            </w:pPr>
            <w:r w:rsidRPr="00AE0B94">
              <w:rPr>
                <w:rFonts w:eastAsia="TimesNewRomanPS-BoldMT"/>
                <w:bCs/>
                <w:sz w:val="22"/>
                <w:szCs w:val="22"/>
              </w:rPr>
              <w:t>– необходимо проведение экспертной оценки флоры и фауны на территории намечаемой деятельности</w:t>
            </w:r>
          </w:p>
          <w:p w14:paraId="0708D988" w14:textId="77777777" w:rsidR="0020217C" w:rsidRPr="00AE0B94" w:rsidRDefault="0020217C" w:rsidP="0020217C">
            <w:pPr>
              <w:autoSpaceDE w:val="0"/>
              <w:autoSpaceDN w:val="0"/>
              <w:adjustRightInd w:val="0"/>
              <w:contextualSpacing/>
              <w:jc w:val="both"/>
              <w:rPr>
                <w:rFonts w:eastAsia="TimesNewRomanPS-BoldMT"/>
                <w:bCs/>
              </w:rPr>
            </w:pPr>
            <w:r w:rsidRPr="00AE0B94">
              <w:rPr>
                <w:rFonts w:eastAsia="TimesNewRomanPS-BoldMT"/>
                <w:bCs/>
                <w:sz w:val="22"/>
                <w:szCs w:val="22"/>
              </w:rPr>
              <w:t>– в случае обнаружения редких видов на территории намечаемой деятельности приостановить работы на соответствующем участке и сообщить об этом уполномоченному органу и предусмотреть мониторинг обнаруженных охраняемых и редких видов фауны;</w:t>
            </w:r>
          </w:p>
          <w:p w14:paraId="798DF677" w14:textId="77777777" w:rsidR="0020217C" w:rsidRPr="00AE0B94" w:rsidRDefault="0020217C" w:rsidP="0020217C">
            <w:pPr>
              <w:autoSpaceDE w:val="0"/>
              <w:autoSpaceDN w:val="0"/>
              <w:adjustRightInd w:val="0"/>
              <w:contextualSpacing/>
              <w:jc w:val="both"/>
              <w:rPr>
                <w:rFonts w:eastAsia="TimesNewRomanPS-BoldMT"/>
                <w:bCs/>
              </w:rPr>
            </w:pPr>
            <w:r w:rsidRPr="00AE0B94">
              <w:rPr>
                <w:rFonts w:eastAsia="TimesNewRomanPS-BoldMT"/>
                <w:bCs/>
                <w:sz w:val="22"/>
                <w:szCs w:val="22"/>
              </w:rPr>
              <w:t>– пересадка редких и охраняемых видов растений в случае их обнаружения, по решению уполномоченного органа;</w:t>
            </w:r>
          </w:p>
          <w:p w14:paraId="56353F0C" w14:textId="77777777" w:rsidR="0020217C" w:rsidRPr="00AE0B94" w:rsidRDefault="0020217C" w:rsidP="0020217C">
            <w:pPr>
              <w:autoSpaceDE w:val="0"/>
              <w:autoSpaceDN w:val="0"/>
              <w:adjustRightInd w:val="0"/>
              <w:contextualSpacing/>
              <w:jc w:val="both"/>
              <w:rPr>
                <w:rFonts w:eastAsia="TimesNewRomanPS-BoldMT"/>
                <w:bCs/>
              </w:rPr>
            </w:pPr>
            <w:r w:rsidRPr="00AE0B94">
              <w:rPr>
                <w:rFonts w:eastAsia="TimesNewRomanPS-BoldMT"/>
                <w:bCs/>
                <w:sz w:val="22"/>
                <w:szCs w:val="22"/>
              </w:rPr>
              <w:t xml:space="preserve">- в случае произрастания видов растений, занесенных в Красную Книгу РК, необходимо провести выкопку подземных частей растений (в случае их обнаружения) </w:t>
            </w:r>
            <w:r w:rsidRPr="00AE0B94">
              <w:rPr>
                <w:sz w:val="22"/>
                <w:szCs w:val="22"/>
              </w:rPr>
              <w:t xml:space="preserve">тюльпана </w:t>
            </w:r>
            <w:proofErr w:type="spellStart"/>
            <w:r w:rsidRPr="00AE0B94">
              <w:rPr>
                <w:sz w:val="22"/>
                <w:szCs w:val="22"/>
              </w:rPr>
              <w:t>двухцветкового</w:t>
            </w:r>
            <w:proofErr w:type="spellEnd"/>
            <w:r w:rsidRPr="00AE0B94">
              <w:rPr>
                <w:sz w:val="22"/>
                <w:szCs w:val="22"/>
              </w:rPr>
              <w:t>, прострела раскрытого, адониса волжского, шампиньона табличный, тюльпана Шренка,</w:t>
            </w:r>
            <w:r w:rsidRPr="00AE0B94">
              <w:rPr>
                <w:rFonts w:eastAsia="TimesNewRomanPS-BoldMT"/>
                <w:bCs/>
                <w:sz w:val="22"/>
                <w:szCs w:val="22"/>
              </w:rPr>
              <w:t xml:space="preserve"> лилии кудреватой, прострела раскрытого, пиона степного, волчеягодника алтайского и др. для пересадки либо в специально организованный питомник (все эти виды являются декоративными и ценными лекарственными) либо для пересадки в подходящие биотопы на близ лежащие участки, которые входят в границы землеотвода, но не будут затронуты строительными работами.</w:t>
            </w:r>
          </w:p>
          <w:p w14:paraId="53C08719" w14:textId="77777777" w:rsidR="0020217C" w:rsidRPr="00AE0B94" w:rsidRDefault="0020217C" w:rsidP="0020217C">
            <w:pPr>
              <w:autoSpaceDE w:val="0"/>
              <w:autoSpaceDN w:val="0"/>
              <w:adjustRightInd w:val="0"/>
              <w:contextualSpacing/>
              <w:jc w:val="both"/>
              <w:rPr>
                <w:rFonts w:eastAsia="TimesNewRomanPS-BoldMT"/>
                <w:bCs/>
              </w:rPr>
            </w:pPr>
            <w:r w:rsidRPr="00AE0B94">
              <w:rPr>
                <w:rFonts w:eastAsia="TimesNewRomanPS-BoldMT"/>
                <w:bCs/>
                <w:sz w:val="22"/>
                <w:szCs w:val="22"/>
              </w:rPr>
              <w:t xml:space="preserve">– предварительный сбор семян с тех особей редких видов, которые будут уничтожены при строительстве, с дальнейшим посевом их на подходящих участках либо передачей на хранение, обмен либо для выращивания и изучения в фонды Института ботаники и </w:t>
            </w:r>
            <w:proofErr w:type="spellStart"/>
            <w:r w:rsidRPr="00AE0B94">
              <w:rPr>
                <w:rFonts w:eastAsia="TimesNewRomanPS-BoldMT"/>
                <w:bCs/>
                <w:sz w:val="22"/>
                <w:szCs w:val="22"/>
              </w:rPr>
              <w:t>фитоинтродукции</w:t>
            </w:r>
            <w:proofErr w:type="spellEnd"/>
            <w:r w:rsidRPr="00AE0B94">
              <w:rPr>
                <w:rFonts w:eastAsia="TimesNewRomanPS-BoldMT"/>
                <w:bCs/>
                <w:sz w:val="22"/>
                <w:szCs w:val="22"/>
              </w:rPr>
              <w:t xml:space="preserve"> и его филиалы Институт биологии и биотехнологии растений;</w:t>
            </w:r>
          </w:p>
          <w:p w14:paraId="31EB6C5F" w14:textId="1C0BBED3" w:rsidR="0020217C" w:rsidRPr="00AE0B94" w:rsidRDefault="0020217C" w:rsidP="0020217C">
            <w:pPr>
              <w:pStyle w:val="a4"/>
              <w:shd w:val="clear" w:color="auto" w:fill="FFFFFF"/>
              <w:tabs>
                <w:tab w:val="left" w:pos="34"/>
              </w:tabs>
              <w:spacing w:after="0" w:line="240" w:lineRule="auto"/>
              <w:ind w:left="0"/>
              <w:jc w:val="both"/>
              <w:textAlignment w:val="baseline"/>
            </w:pPr>
            <w:r w:rsidRPr="00AE0B94">
              <w:rPr>
                <w:rFonts w:eastAsia="TimesNewRomanPS-BoldMT"/>
                <w:bCs/>
              </w:rPr>
              <w:t>- использовать семена при рекультивации участка после окончания работ;</w:t>
            </w:r>
          </w:p>
        </w:tc>
        <w:tc>
          <w:tcPr>
            <w:tcW w:w="1872" w:type="dxa"/>
            <w:tcBorders>
              <w:top w:val="single" w:sz="4" w:space="0" w:color="auto"/>
              <w:left w:val="single" w:sz="4" w:space="0" w:color="auto"/>
              <w:bottom w:val="single" w:sz="4" w:space="0" w:color="auto"/>
              <w:right w:val="single" w:sz="4" w:space="0" w:color="auto"/>
            </w:tcBorders>
          </w:tcPr>
          <w:p w14:paraId="0C693BAE" w14:textId="77777777" w:rsidR="0020217C" w:rsidRDefault="0020217C" w:rsidP="005A6127">
            <w:pPr>
              <w:pStyle w:val="a4"/>
              <w:tabs>
                <w:tab w:val="left" w:pos="1134"/>
              </w:tabs>
              <w:spacing w:after="0" w:line="240" w:lineRule="auto"/>
              <w:ind w:left="0"/>
            </w:pPr>
            <w:r>
              <w:rPr>
                <w:spacing w:val="-2"/>
              </w:rPr>
              <w:lastRenderedPageBreak/>
              <w:t xml:space="preserve">Мероприятие </w:t>
            </w:r>
            <w:r>
              <w:rPr>
                <w:spacing w:val="-6"/>
              </w:rPr>
              <w:t xml:space="preserve">по </w:t>
            </w:r>
            <w:r>
              <w:rPr>
                <w:spacing w:val="-2"/>
              </w:rPr>
              <w:t xml:space="preserve">строительству </w:t>
            </w:r>
            <w:r>
              <w:rPr>
                <w:spacing w:val="-4"/>
              </w:rPr>
              <w:t xml:space="preserve">линий </w:t>
            </w:r>
            <w:r>
              <w:t xml:space="preserve">электроснабжения (ЛЭП) с </w:t>
            </w:r>
            <w:proofErr w:type="spellStart"/>
            <w:r>
              <w:t>птицезащитными</w:t>
            </w:r>
            <w:proofErr w:type="spellEnd"/>
            <w:r>
              <w:t xml:space="preserve"> устройствами предусмотрено, представлено в разделе 9.4 Отчета.</w:t>
            </w:r>
          </w:p>
          <w:p w14:paraId="2FA94DC8" w14:textId="0E456192" w:rsidR="00790CB0" w:rsidRDefault="00790CB0" w:rsidP="005A6127">
            <w:pPr>
              <w:pStyle w:val="a4"/>
              <w:tabs>
                <w:tab w:val="left" w:pos="1134"/>
              </w:tabs>
              <w:spacing w:after="0" w:line="240" w:lineRule="auto"/>
              <w:ind w:left="0"/>
            </w:pPr>
            <w:r w:rsidRPr="00790CB0">
              <w:t xml:space="preserve">По данным РГКП «ПО </w:t>
            </w:r>
            <w:proofErr w:type="spellStart"/>
            <w:r w:rsidRPr="00790CB0">
              <w:t>Охотзоопром</w:t>
            </w:r>
            <w:proofErr w:type="spellEnd"/>
            <w:r w:rsidRPr="00790CB0">
              <w:t>» (исх.№ 13-12/1550 от 16.10.2024 года) на территории расположения намечаемой деятельности места обитания и пути миграции редких и находящихся под угрозой исчезновения видов диких копытных не отмечены. Письмо представлено в приложении Д Отчета.</w:t>
            </w:r>
          </w:p>
        </w:tc>
      </w:tr>
      <w:tr w:rsidR="0020217C" w14:paraId="63085511" w14:textId="77777777" w:rsidTr="00103D26">
        <w:tc>
          <w:tcPr>
            <w:tcW w:w="993" w:type="dxa"/>
            <w:tcBorders>
              <w:top w:val="single" w:sz="4" w:space="0" w:color="auto"/>
              <w:left w:val="single" w:sz="4" w:space="0" w:color="auto"/>
              <w:bottom w:val="single" w:sz="4" w:space="0" w:color="auto"/>
              <w:right w:val="single" w:sz="4" w:space="0" w:color="auto"/>
            </w:tcBorders>
          </w:tcPr>
          <w:p w14:paraId="349112FA" w14:textId="77777777" w:rsidR="0020217C" w:rsidRPr="002B06BB" w:rsidRDefault="0020217C"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3C91DF28" w14:textId="77777777" w:rsidR="0020217C" w:rsidRPr="00410F49" w:rsidRDefault="0020217C"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5C040E0C" w14:textId="77777777" w:rsidR="00790CB0" w:rsidRPr="00AE0B94" w:rsidRDefault="00790CB0" w:rsidP="00790CB0">
            <w:pPr>
              <w:pStyle w:val="a4"/>
              <w:spacing w:after="0" w:line="240" w:lineRule="auto"/>
              <w:ind w:left="0"/>
              <w:rPr>
                <w:color w:val="FF0000"/>
                <w:lang w:val="kk-KZ"/>
              </w:rPr>
            </w:pPr>
            <w:r w:rsidRPr="00AE0B94">
              <w:rPr>
                <w:color w:val="FF0000"/>
                <w:lang w:val="kk-KZ"/>
              </w:rPr>
              <w:t>Водные ресурсы</w:t>
            </w:r>
          </w:p>
          <w:p w14:paraId="432ACF4F" w14:textId="77777777" w:rsidR="0020217C" w:rsidRPr="00AE0B94" w:rsidRDefault="0020217C" w:rsidP="005A6127">
            <w:pPr>
              <w:pStyle w:val="a4"/>
              <w:shd w:val="clear" w:color="auto" w:fill="FFFFFF"/>
              <w:tabs>
                <w:tab w:val="left" w:pos="34"/>
              </w:tabs>
              <w:spacing w:after="0" w:line="240" w:lineRule="auto"/>
              <w:ind w:left="0"/>
              <w:jc w:val="both"/>
              <w:textAlignment w:val="baseline"/>
            </w:pPr>
          </w:p>
        </w:tc>
        <w:tc>
          <w:tcPr>
            <w:tcW w:w="1872" w:type="dxa"/>
            <w:tcBorders>
              <w:top w:val="single" w:sz="4" w:space="0" w:color="auto"/>
              <w:left w:val="single" w:sz="4" w:space="0" w:color="auto"/>
              <w:bottom w:val="single" w:sz="4" w:space="0" w:color="auto"/>
              <w:right w:val="single" w:sz="4" w:space="0" w:color="auto"/>
            </w:tcBorders>
          </w:tcPr>
          <w:p w14:paraId="5C5FD201" w14:textId="77777777" w:rsidR="0020217C" w:rsidRDefault="0020217C" w:rsidP="005A6127">
            <w:pPr>
              <w:pStyle w:val="a4"/>
              <w:tabs>
                <w:tab w:val="left" w:pos="1134"/>
              </w:tabs>
              <w:spacing w:after="0" w:line="240" w:lineRule="auto"/>
              <w:ind w:left="0"/>
            </w:pPr>
          </w:p>
        </w:tc>
      </w:tr>
      <w:tr w:rsidR="00790CB0" w14:paraId="0E3CC2A6" w14:textId="77777777" w:rsidTr="00103D26">
        <w:tc>
          <w:tcPr>
            <w:tcW w:w="993" w:type="dxa"/>
            <w:tcBorders>
              <w:top w:val="single" w:sz="4" w:space="0" w:color="auto"/>
              <w:left w:val="single" w:sz="4" w:space="0" w:color="auto"/>
              <w:bottom w:val="single" w:sz="4" w:space="0" w:color="auto"/>
              <w:right w:val="single" w:sz="4" w:space="0" w:color="auto"/>
            </w:tcBorders>
          </w:tcPr>
          <w:p w14:paraId="46848C38" w14:textId="77777777" w:rsidR="00790CB0" w:rsidRPr="002B06BB" w:rsidRDefault="00790CB0"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660412D6" w14:textId="77777777" w:rsidR="00790CB0" w:rsidRPr="00410F49" w:rsidRDefault="00790CB0"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45539B6C" w14:textId="1F571CBA" w:rsidR="00790CB0" w:rsidRPr="00AE0B94" w:rsidRDefault="00790CB0" w:rsidP="00790CB0">
            <w:pPr>
              <w:pStyle w:val="a4"/>
              <w:numPr>
                <w:ilvl w:val="0"/>
                <w:numId w:val="3"/>
              </w:numPr>
              <w:shd w:val="clear" w:color="auto" w:fill="FFFFFF"/>
              <w:tabs>
                <w:tab w:val="left" w:pos="34"/>
              </w:tabs>
              <w:spacing w:after="0" w:line="240" w:lineRule="auto"/>
              <w:ind w:left="0" w:firstLine="360"/>
              <w:jc w:val="both"/>
              <w:textAlignment w:val="baseline"/>
            </w:pPr>
            <w:r w:rsidRPr="00AE0B94">
              <w:rPr>
                <w:lang w:val="kk-KZ"/>
              </w:rPr>
              <w:t xml:space="preserve">Необходимо соблюдать требования ст. 66, </w:t>
            </w:r>
            <w:r w:rsidRPr="00AE0B94">
              <w:t xml:space="preserve">п. 5 ст. 90, </w:t>
            </w:r>
            <w:r w:rsidRPr="00AE0B94">
              <w:rPr>
                <w:lang w:val="kk-KZ"/>
              </w:rPr>
              <w:t xml:space="preserve">п.2 ст. 120 </w:t>
            </w:r>
            <w:r w:rsidRPr="00AE0B94">
              <w:rPr>
                <w:rFonts w:eastAsia="Calibri"/>
                <w:lang w:val="kk-KZ"/>
              </w:rPr>
              <w:t xml:space="preserve">Водного </w:t>
            </w:r>
            <w:r w:rsidRPr="00AE0B94">
              <w:rPr>
                <w:lang w:val="kk-KZ"/>
              </w:rPr>
              <w:t>Кодекса Республики Казахстан</w:t>
            </w:r>
          </w:p>
        </w:tc>
        <w:tc>
          <w:tcPr>
            <w:tcW w:w="1872" w:type="dxa"/>
            <w:tcBorders>
              <w:top w:val="single" w:sz="4" w:space="0" w:color="auto"/>
              <w:left w:val="single" w:sz="4" w:space="0" w:color="auto"/>
              <w:bottom w:val="single" w:sz="4" w:space="0" w:color="auto"/>
              <w:right w:val="single" w:sz="4" w:space="0" w:color="auto"/>
            </w:tcBorders>
          </w:tcPr>
          <w:p w14:paraId="337E457E" w14:textId="77877880" w:rsidR="00790CB0" w:rsidRDefault="00790CB0" w:rsidP="005A6127">
            <w:pPr>
              <w:pStyle w:val="a4"/>
              <w:tabs>
                <w:tab w:val="left" w:pos="1134"/>
              </w:tabs>
              <w:spacing w:after="0" w:line="240" w:lineRule="auto"/>
              <w:ind w:left="0"/>
            </w:pPr>
            <w:r w:rsidRPr="00F0091C">
              <w:rPr>
                <w:spacing w:val="-2"/>
              </w:rPr>
              <w:t>Требования ст. 66, п. 5 ст. 90, п.2 ст. 120 Водного Кодекса Республики</w:t>
            </w:r>
            <w:r>
              <w:rPr>
                <w:spacing w:val="-2"/>
              </w:rPr>
              <w:t xml:space="preserve"> </w:t>
            </w:r>
            <w:r w:rsidRPr="00F0091C">
              <w:rPr>
                <w:spacing w:val="-2"/>
              </w:rPr>
              <w:t>Казахстан соблюдены.</w:t>
            </w:r>
          </w:p>
        </w:tc>
      </w:tr>
      <w:tr w:rsidR="00790CB0" w14:paraId="3078F689" w14:textId="77777777" w:rsidTr="00103D26">
        <w:tc>
          <w:tcPr>
            <w:tcW w:w="993" w:type="dxa"/>
            <w:tcBorders>
              <w:top w:val="single" w:sz="4" w:space="0" w:color="auto"/>
              <w:left w:val="single" w:sz="4" w:space="0" w:color="auto"/>
              <w:bottom w:val="single" w:sz="4" w:space="0" w:color="auto"/>
              <w:right w:val="single" w:sz="4" w:space="0" w:color="auto"/>
            </w:tcBorders>
          </w:tcPr>
          <w:p w14:paraId="4B9ECF53" w14:textId="77777777" w:rsidR="00790CB0" w:rsidRPr="002B06BB" w:rsidRDefault="00790CB0"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26848C81" w14:textId="77777777" w:rsidR="00790CB0" w:rsidRPr="00410F49" w:rsidRDefault="00790CB0"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460EF32D" w14:textId="1C2FD826" w:rsidR="00790CB0" w:rsidRPr="00AE0B94" w:rsidRDefault="00790CB0" w:rsidP="00790CB0">
            <w:pPr>
              <w:pStyle w:val="a4"/>
              <w:numPr>
                <w:ilvl w:val="0"/>
                <w:numId w:val="3"/>
              </w:numPr>
              <w:shd w:val="clear" w:color="auto" w:fill="FFFFFF"/>
              <w:tabs>
                <w:tab w:val="left" w:pos="34"/>
              </w:tabs>
              <w:spacing w:after="0" w:line="240" w:lineRule="auto"/>
              <w:ind w:left="10" w:firstLine="284"/>
              <w:jc w:val="both"/>
              <w:textAlignment w:val="baseline"/>
            </w:pPr>
            <w:r w:rsidRPr="00AE0B94">
              <w:rPr>
                <w:lang w:val="kk-KZ"/>
              </w:rPr>
              <w:t xml:space="preserve">Согласно п. 9 ст. 222 Кодекса операторы объектов I и (или) II категорий в целях рационального использования водных ресурсов </w:t>
            </w:r>
            <w:r w:rsidRPr="00AE0B94">
              <w:rPr>
                <w:lang w:val="kk-KZ"/>
              </w:rPr>
              <w:lastRenderedPageBreak/>
              <w:t>обязаны разрабатывать и осуществлять мероприятия по повторному использованию воды, оборотному водоснабжению. Необходимо предусмотреть очистку и повторное исопльзование продуктивных растворов.</w:t>
            </w:r>
          </w:p>
        </w:tc>
        <w:tc>
          <w:tcPr>
            <w:tcW w:w="1872" w:type="dxa"/>
            <w:tcBorders>
              <w:top w:val="single" w:sz="4" w:space="0" w:color="auto"/>
              <w:left w:val="single" w:sz="4" w:space="0" w:color="auto"/>
              <w:bottom w:val="single" w:sz="4" w:space="0" w:color="auto"/>
              <w:right w:val="single" w:sz="4" w:space="0" w:color="auto"/>
            </w:tcBorders>
          </w:tcPr>
          <w:p w14:paraId="46C97386" w14:textId="77777777" w:rsidR="00790CB0" w:rsidRPr="00F0091C" w:rsidRDefault="00790CB0" w:rsidP="00790CB0">
            <w:pPr>
              <w:pStyle w:val="TableParagraph"/>
              <w:ind w:left="0"/>
              <w:contextualSpacing/>
              <w:rPr>
                <w:spacing w:val="-2"/>
              </w:rPr>
            </w:pPr>
            <w:r w:rsidRPr="00F0091C">
              <w:rPr>
                <w:spacing w:val="-2"/>
              </w:rPr>
              <w:lastRenderedPageBreak/>
              <w:t xml:space="preserve">С целью рационального использования </w:t>
            </w:r>
            <w:r w:rsidRPr="00F0091C">
              <w:rPr>
                <w:spacing w:val="-2"/>
              </w:rPr>
              <w:lastRenderedPageBreak/>
              <w:t>водных ресурсов и сбережения окружающей среды проектом</w:t>
            </w:r>
            <w:r>
              <w:rPr>
                <w:spacing w:val="-2"/>
              </w:rPr>
              <w:t xml:space="preserve"> </w:t>
            </w:r>
            <w:r w:rsidRPr="00F0091C">
              <w:rPr>
                <w:spacing w:val="-2"/>
              </w:rPr>
              <w:t>предусмотрена локальная система оборотного водоснабжения для технического процесса.</w:t>
            </w:r>
          </w:p>
          <w:p w14:paraId="4693D5AC" w14:textId="3961AFFA" w:rsidR="00790CB0" w:rsidRDefault="00790CB0" w:rsidP="00790CB0">
            <w:pPr>
              <w:pStyle w:val="a4"/>
              <w:tabs>
                <w:tab w:val="left" w:pos="1134"/>
              </w:tabs>
              <w:spacing w:after="0" w:line="240" w:lineRule="auto"/>
              <w:ind w:left="0"/>
            </w:pPr>
            <w:r w:rsidRPr="00F0091C">
              <w:rPr>
                <w:spacing w:val="-2"/>
              </w:rPr>
              <w:t>Буровые</w:t>
            </w:r>
            <w:r>
              <w:rPr>
                <w:spacing w:val="-2"/>
              </w:rPr>
              <w:t xml:space="preserve"> </w:t>
            </w:r>
            <w:r w:rsidRPr="00F0091C">
              <w:rPr>
                <w:spacing w:val="-2"/>
              </w:rPr>
              <w:t>растворы</w:t>
            </w:r>
            <w:r>
              <w:rPr>
                <w:spacing w:val="-2"/>
              </w:rPr>
              <w:t xml:space="preserve"> </w:t>
            </w:r>
            <w:r w:rsidRPr="00F0091C">
              <w:rPr>
                <w:spacing w:val="-2"/>
              </w:rPr>
              <w:t>не используются.</w:t>
            </w:r>
          </w:p>
        </w:tc>
      </w:tr>
      <w:tr w:rsidR="00790CB0" w14:paraId="4723B0FA" w14:textId="77777777" w:rsidTr="00103D26">
        <w:tc>
          <w:tcPr>
            <w:tcW w:w="993" w:type="dxa"/>
            <w:tcBorders>
              <w:top w:val="single" w:sz="4" w:space="0" w:color="auto"/>
              <w:left w:val="single" w:sz="4" w:space="0" w:color="auto"/>
              <w:bottom w:val="single" w:sz="4" w:space="0" w:color="auto"/>
              <w:right w:val="single" w:sz="4" w:space="0" w:color="auto"/>
            </w:tcBorders>
          </w:tcPr>
          <w:p w14:paraId="40CFB489" w14:textId="77777777" w:rsidR="00790CB0" w:rsidRPr="002B06BB" w:rsidRDefault="00790CB0"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7B4DC335" w14:textId="77777777" w:rsidR="00790CB0" w:rsidRPr="00410F49" w:rsidRDefault="00790CB0"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7146C77B" w14:textId="4AAA4111" w:rsidR="00790CB0" w:rsidRPr="00AE0B94" w:rsidRDefault="00790CB0" w:rsidP="00790CB0">
            <w:pPr>
              <w:pStyle w:val="a4"/>
              <w:numPr>
                <w:ilvl w:val="0"/>
                <w:numId w:val="3"/>
              </w:numPr>
              <w:shd w:val="clear" w:color="auto" w:fill="FFFFFF"/>
              <w:tabs>
                <w:tab w:val="left" w:pos="34"/>
              </w:tabs>
              <w:spacing w:after="0" w:line="240" w:lineRule="auto"/>
              <w:ind w:left="10" w:firstLine="350"/>
              <w:jc w:val="both"/>
              <w:textAlignment w:val="baseline"/>
            </w:pPr>
            <w:r w:rsidRPr="00AE0B94">
              <w:rPr>
                <w:rFonts w:eastAsia="Calibri"/>
                <w:lang w:val="kk-KZ"/>
              </w:rPr>
              <w:t>В случае забора воды из поверхностных или подземных водных объектов, а также осуществления сброса сточных вод, необходимо оформить разрешение на специальное водопользование в соответствии со статьей 66 Водного Кодекса РК</w:t>
            </w:r>
            <w:r w:rsidRPr="00AE0B94">
              <w:rPr>
                <w:rFonts w:eastAsia="Calibri"/>
              </w:rPr>
              <w:t>.</w:t>
            </w:r>
          </w:p>
        </w:tc>
        <w:tc>
          <w:tcPr>
            <w:tcW w:w="1872" w:type="dxa"/>
            <w:tcBorders>
              <w:top w:val="single" w:sz="4" w:space="0" w:color="auto"/>
              <w:left w:val="single" w:sz="4" w:space="0" w:color="auto"/>
              <w:bottom w:val="single" w:sz="4" w:space="0" w:color="auto"/>
              <w:right w:val="single" w:sz="4" w:space="0" w:color="auto"/>
            </w:tcBorders>
          </w:tcPr>
          <w:p w14:paraId="4EDC3458" w14:textId="77777777" w:rsidR="00790CB0" w:rsidRPr="00C93B76" w:rsidRDefault="00790CB0" w:rsidP="00790CB0">
            <w:pPr>
              <w:pStyle w:val="TableParagraph"/>
              <w:ind w:left="0"/>
              <w:contextualSpacing/>
              <w:rPr>
                <w:spacing w:val="-2"/>
              </w:rPr>
            </w:pPr>
            <w:r w:rsidRPr="00C93B76">
              <w:rPr>
                <w:spacing w:val="-2"/>
              </w:rPr>
              <w:t>Для</w:t>
            </w:r>
            <w:r>
              <w:rPr>
                <w:spacing w:val="-2"/>
              </w:rPr>
              <w:t xml:space="preserve"> </w:t>
            </w:r>
            <w:r w:rsidRPr="00C93B76">
              <w:rPr>
                <w:spacing w:val="-2"/>
              </w:rPr>
              <w:t>производственных</w:t>
            </w:r>
            <w:r>
              <w:rPr>
                <w:spacing w:val="-2"/>
              </w:rPr>
              <w:t xml:space="preserve"> </w:t>
            </w:r>
            <w:r w:rsidRPr="00C93B76">
              <w:rPr>
                <w:spacing w:val="-2"/>
              </w:rPr>
              <w:t>и технологических</w:t>
            </w:r>
            <w:r>
              <w:rPr>
                <w:spacing w:val="-2"/>
              </w:rPr>
              <w:t xml:space="preserve"> </w:t>
            </w:r>
            <w:r w:rsidRPr="00C93B76">
              <w:rPr>
                <w:spacing w:val="-2"/>
              </w:rPr>
              <w:t>нужд</w:t>
            </w:r>
            <w:r>
              <w:rPr>
                <w:spacing w:val="-2"/>
              </w:rPr>
              <w:t xml:space="preserve"> </w:t>
            </w:r>
            <w:r w:rsidRPr="00C93B76">
              <w:rPr>
                <w:spacing w:val="-2"/>
              </w:rPr>
              <w:t>будет использоваться привозная вода. Источником</w:t>
            </w:r>
            <w:r>
              <w:rPr>
                <w:spacing w:val="-2"/>
              </w:rPr>
              <w:t xml:space="preserve"> </w:t>
            </w:r>
            <w:r w:rsidRPr="00C93B76">
              <w:rPr>
                <w:spacing w:val="-2"/>
              </w:rPr>
              <w:t>производственного технологического водоснабжения послужит</w:t>
            </w:r>
            <w:r>
              <w:rPr>
                <w:spacing w:val="-2"/>
              </w:rPr>
              <w:t xml:space="preserve"> </w:t>
            </w:r>
            <w:r w:rsidRPr="00C93B76">
              <w:rPr>
                <w:spacing w:val="-2"/>
              </w:rPr>
              <w:t>привозная</w:t>
            </w:r>
            <w:r>
              <w:rPr>
                <w:spacing w:val="-2"/>
              </w:rPr>
              <w:t xml:space="preserve"> </w:t>
            </w:r>
            <w:r w:rsidRPr="00C93B76">
              <w:rPr>
                <w:spacing w:val="-2"/>
              </w:rPr>
              <w:t>вода</w:t>
            </w:r>
            <w:r>
              <w:rPr>
                <w:spacing w:val="-2"/>
              </w:rPr>
              <w:t xml:space="preserve"> </w:t>
            </w:r>
            <w:r w:rsidRPr="00C93B76">
              <w:rPr>
                <w:spacing w:val="-2"/>
              </w:rPr>
              <w:t>на договорной основе с компанией КГП</w:t>
            </w:r>
            <w:r>
              <w:rPr>
                <w:spacing w:val="-2"/>
              </w:rPr>
              <w:t xml:space="preserve"> </w:t>
            </w:r>
            <w:r w:rsidRPr="00C93B76">
              <w:rPr>
                <w:spacing w:val="-2"/>
              </w:rPr>
              <w:t>«Балхаш</w:t>
            </w:r>
            <w:r>
              <w:rPr>
                <w:spacing w:val="-2"/>
              </w:rPr>
              <w:t xml:space="preserve"> </w:t>
            </w:r>
            <w:r w:rsidRPr="00C93B76">
              <w:rPr>
                <w:spacing w:val="-2"/>
              </w:rPr>
              <w:t>Су»</w:t>
            </w:r>
            <w:r>
              <w:rPr>
                <w:spacing w:val="-2"/>
              </w:rPr>
              <w:t xml:space="preserve"> </w:t>
            </w:r>
            <w:r w:rsidRPr="00C93B76">
              <w:rPr>
                <w:spacing w:val="-2"/>
              </w:rPr>
              <w:t xml:space="preserve">акимата </w:t>
            </w:r>
            <w:proofErr w:type="spellStart"/>
            <w:r w:rsidRPr="00C93B76">
              <w:rPr>
                <w:spacing w:val="-2"/>
              </w:rPr>
              <w:t>г.Балхаш</w:t>
            </w:r>
            <w:proofErr w:type="spellEnd"/>
            <w:r w:rsidRPr="00C93B76">
              <w:rPr>
                <w:spacing w:val="-2"/>
              </w:rPr>
              <w:t>.</w:t>
            </w:r>
            <w:r>
              <w:rPr>
                <w:spacing w:val="-2"/>
              </w:rPr>
              <w:t xml:space="preserve"> </w:t>
            </w:r>
            <w:r w:rsidRPr="00C93B76">
              <w:rPr>
                <w:spacing w:val="-2"/>
              </w:rPr>
              <w:t>Доставка</w:t>
            </w:r>
            <w:r>
              <w:rPr>
                <w:spacing w:val="-2"/>
              </w:rPr>
              <w:t xml:space="preserve"> </w:t>
            </w:r>
            <w:r w:rsidRPr="00C93B76">
              <w:rPr>
                <w:spacing w:val="-2"/>
              </w:rPr>
              <w:t>воды</w:t>
            </w:r>
            <w:r>
              <w:rPr>
                <w:spacing w:val="-2"/>
              </w:rPr>
              <w:t xml:space="preserve"> </w:t>
            </w:r>
            <w:r w:rsidRPr="00C93B76">
              <w:rPr>
                <w:spacing w:val="-2"/>
              </w:rPr>
              <w:t>на производственные</w:t>
            </w:r>
            <w:r>
              <w:rPr>
                <w:spacing w:val="-2"/>
              </w:rPr>
              <w:t xml:space="preserve"> </w:t>
            </w:r>
            <w:r w:rsidRPr="00C93B76">
              <w:rPr>
                <w:spacing w:val="-2"/>
              </w:rPr>
              <w:t>нужды осуществляется</w:t>
            </w:r>
            <w:r>
              <w:rPr>
                <w:spacing w:val="-2"/>
              </w:rPr>
              <w:t xml:space="preserve"> </w:t>
            </w:r>
            <w:r w:rsidRPr="00C93B76">
              <w:rPr>
                <w:spacing w:val="-2"/>
              </w:rPr>
              <w:t>с</w:t>
            </w:r>
            <w:r>
              <w:rPr>
                <w:spacing w:val="-2"/>
              </w:rPr>
              <w:t xml:space="preserve"> </w:t>
            </w:r>
            <w:r w:rsidRPr="00C93B76">
              <w:rPr>
                <w:spacing w:val="-2"/>
              </w:rPr>
              <w:t>помощью специализированной машины.</w:t>
            </w:r>
          </w:p>
          <w:p w14:paraId="435FA402" w14:textId="70D0FE24" w:rsidR="00790CB0" w:rsidRDefault="00790CB0" w:rsidP="00790CB0">
            <w:pPr>
              <w:pStyle w:val="a4"/>
              <w:tabs>
                <w:tab w:val="left" w:pos="1134"/>
              </w:tabs>
              <w:spacing w:after="0" w:line="240" w:lineRule="auto"/>
              <w:ind w:left="0"/>
            </w:pPr>
            <w:r w:rsidRPr="00C93B76">
              <w:rPr>
                <w:spacing w:val="-2"/>
              </w:rPr>
              <w:t xml:space="preserve">Для </w:t>
            </w:r>
            <w:proofErr w:type="spellStart"/>
            <w:r w:rsidRPr="00C93B76">
              <w:rPr>
                <w:spacing w:val="-2"/>
              </w:rPr>
              <w:t>хозбытовых</w:t>
            </w:r>
            <w:proofErr w:type="spellEnd"/>
            <w:r w:rsidRPr="00C93B76">
              <w:rPr>
                <w:spacing w:val="-2"/>
              </w:rPr>
              <w:t xml:space="preserve"> нужд будет использование привозной воды. Разрешение</w:t>
            </w:r>
            <w:r>
              <w:rPr>
                <w:spacing w:val="-2"/>
              </w:rPr>
              <w:t xml:space="preserve"> </w:t>
            </w:r>
            <w:r w:rsidRPr="00C93B76">
              <w:rPr>
                <w:spacing w:val="-2"/>
              </w:rPr>
              <w:t>на</w:t>
            </w:r>
            <w:r>
              <w:rPr>
                <w:spacing w:val="-2"/>
              </w:rPr>
              <w:t xml:space="preserve"> </w:t>
            </w:r>
            <w:proofErr w:type="spellStart"/>
            <w:r w:rsidRPr="00C93B76">
              <w:rPr>
                <w:spacing w:val="-2"/>
              </w:rPr>
              <w:t>спецводопользование</w:t>
            </w:r>
            <w:proofErr w:type="spellEnd"/>
            <w:r>
              <w:rPr>
                <w:spacing w:val="-2"/>
              </w:rPr>
              <w:t xml:space="preserve"> </w:t>
            </w:r>
            <w:r w:rsidRPr="00C93B76">
              <w:rPr>
                <w:spacing w:val="-2"/>
              </w:rPr>
              <w:t>не требуется.</w:t>
            </w:r>
          </w:p>
        </w:tc>
      </w:tr>
      <w:tr w:rsidR="00790CB0" w14:paraId="619D9397" w14:textId="77777777" w:rsidTr="00103D26">
        <w:tc>
          <w:tcPr>
            <w:tcW w:w="993" w:type="dxa"/>
            <w:tcBorders>
              <w:top w:val="single" w:sz="4" w:space="0" w:color="auto"/>
              <w:left w:val="single" w:sz="4" w:space="0" w:color="auto"/>
              <w:bottom w:val="single" w:sz="4" w:space="0" w:color="auto"/>
              <w:right w:val="single" w:sz="4" w:space="0" w:color="auto"/>
            </w:tcBorders>
          </w:tcPr>
          <w:p w14:paraId="643BBFF2" w14:textId="77777777" w:rsidR="00790CB0" w:rsidRPr="002B06BB" w:rsidRDefault="00790CB0"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633F9701" w14:textId="77777777" w:rsidR="00790CB0" w:rsidRPr="00410F49" w:rsidRDefault="00790CB0"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09FAFB23" w14:textId="77777777" w:rsidR="00790CB0" w:rsidRPr="00AE0B94" w:rsidRDefault="00790CB0" w:rsidP="00790CB0">
            <w:pPr>
              <w:pStyle w:val="a4"/>
              <w:numPr>
                <w:ilvl w:val="0"/>
                <w:numId w:val="3"/>
              </w:numPr>
              <w:tabs>
                <w:tab w:val="left" w:pos="0"/>
                <w:tab w:val="left" w:pos="150"/>
                <w:tab w:val="left" w:pos="284"/>
              </w:tabs>
              <w:spacing w:after="0" w:line="240" w:lineRule="auto"/>
              <w:ind w:left="0" w:firstLine="0"/>
              <w:jc w:val="both"/>
            </w:pPr>
            <w:r w:rsidRPr="00AE0B94">
              <w:t xml:space="preserve">Необходимо приложить водный баланс ЗИФ с обязательным указанием динамики ежегодного объема забираемой свежей воды, как основного показателя экологической эффективности системы водопотребления и водоотведения. В представленной табличной форме, водохозяйственном балансе указать объемы технологической воды, воды, используемой для </w:t>
            </w:r>
            <w:r w:rsidRPr="00AE0B94">
              <w:lastRenderedPageBreak/>
              <w:t>пылеподавления и др.</w:t>
            </w:r>
            <w:r w:rsidRPr="00AE0B94">
              <w:rPr>
                <w:color w:val="000000"/>
                <w:lang w:eastAsia="ru-RU"/>
              </w:rPr>
              <w:t xml:space="preserve">, объем водооборотной воды. </w:t>
            </w:r>
          </w:p>
          <w:p w14:paraId="1990F761" w14:textId="77777777" w:rsidR="00790CB0" w:rsidRPr="00AE0B94" w:rsidRDefault="00790CB0" w:rsidP="005A6127">
            <w:pPr>
              <w:pStyle w:val="a4"/>
              <w:shd w:val="clear" w:color="auto" w:fill="FFFFFF"/>
              <w:tabs>
                <w:tab w:val="left" w:pos="34"/>
              </w:tabs>
              <w:spacing w:after="0" w:line="240" w:lineRule="auto"/>
              <w:ind w:left="0"/>
              <w:jc w:val="both"/>
              <w:textAlignment w:val="baseline"/>
            </w:pPr>
          </w:p>
        </w:tc>
        <w:tc>
          <w:tcPr>
            <w:tcW w:w="1872" w:type="dxa"/>
            <w:tcBorders>
              <w:top w:val="single" w:sz="4" w:space="0" w:color="auto"/>
              <w:left w:val="single" w:sz="4" w:space="0" w:color="auto"/>
              <w:bottom w:val="single" w:sz="4" w:space="0" w:color="auto"/>
              <w:right w:val="single" w:sz="4" w:space="0" w:color="auto"/>
            </w:tcBorders>
          </w:tcPr>
          <w:p w14:paraId="696EFAEF" w14:textId="24AD2A0C" w:rsidR="00790CB0" w:rsidRDefault="00790CB0" w:rsidP="005A6127">
            <w:pPr>
              <w:pStyle w:val="a4"/>
              <w:tabs>
                <w:tab w:val="left" w:pos="1134"/>
              </w:tabs>
              <w:spacing w:after="0" w:line="240" w:lineRule="auto"/>
              <w:ind w:left="0"/>
            </w:pPr>
            <w:r>
              <w:lastRenderedPageBreak/>
              <w:t>Баланс</w:t>
            </w:r>
            <w:r>
              <w:rPr>
                <w:spacing w:val="19"/>
              </w:rPr>
              <w:t xml:space="preserve"> </w:t>
            </w:r>
            <w:r>
              <w:t>представлен</w:t>
            </w:r>
            <w:r>
              <w:rPr>
                <w:spacing w:val="20"/>
              </w:rPr>
              <w:t xml:space="preserve"> </w:t>
            </w:r>
            <w:r>
              <w:t>в</w:t>
            </w:r>
            <w:r>
              <w:rPr>
                <w:spacing w:val="18"/>
              </w:rPr>
              <w:t xml:space="preserve"> </w:t>
            </w:r>
            <w:r>
              <w:rPr>
                <w:spacing w:val="-2"/>
              </w:rPr>
              <w:t xml:space="preserve">таблице </w:t>
            </w:r>
            <w:r>
              <w:t xml:space="preserve">5.2 </w:t>
            </w:r>
            <w:r>
              <w:rPr>
                <w:spacing w:val="-2"/>
              </w:rPr>
              <w:t xml:space="preserve">Отчета. </w:t>
            </w:r>
            <w:r>
              <w:t>Емкость-накопитель</w:t>
            </w:r>
            <w:r>
              <w:rPr>
                <w:spacing w:val="-6"/>
              </w:rPr>
              <w:t xml:space="preserve"> </w:t>
            </w:r>
            <w:r>
              <w:t>представляет собой</w:t>
            </w:r>
            <w:r>
              <w:rPr>
                <w:spacing w:val="-7"/>
              </w:rPr>
              <w:t xml:space="preserve"> </w:t>
            </w:r>
            <w:r>
              <w:t>железобетонный</w:t>
            </w:r>
            <w:r>
              <w:rPr>
                <w:spacing w:val="-5"/>
              </w:rPr>
              <w:t xml:space="preserve"> </w:t>
            </w:r>
            <w:r>
              <w:rPr>
                <w:spacing w:val="-2"/>
              </w:rPr>
              <w:lastRenderedPageBreak/>
              <w:t>резервуар.</w:t>
            </w:r>
          </w:p>
        </w:tc>
      </w:tr>
      <w:tr w:rsidR="00790CB0" w14:paraId="3D4D29F7" w14:textId="77777777" w:rsidTr="00103D26">
        <w:tc>
          <w:tcPr>
            <w:tcW w:w="993" w:type="dxa"/>
            <w:tcBorders>
              <w:top w:val="single" w:sz="4" w:space="0" w:color="auto"/>
              <w:left w:val="single" w:sz="4" w:space="0" w:color="auto"/>
              <w:bottom w:val="single" w:sz="4" w:space="0" w:color="auto"/>
              <w:right w:val="single" w:sz="4" w:space="0" w:color="auto"/>
            </w:tcBorders>
          </w:tcPr>
          <w:p w14:paraId="02465C7E" w14:textId="77777777" w:rsidR="00790CB0" w:rsidRPr="002B06BB" w:rsidRDefault="00790CB0"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60570718" w14:textId="77777777" w:rsidR="00790CB0" w:rsidRPr="00410F49" w:rsidRDefault="00790CB0"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27CD527C" w14:textId="77777777" w:rsidR="00790CB0" w:rsidRPr="00AE0B94" w:rsidRDefault="00790CB0" w:rsidP="00790CB0">
            <w:pPr>
              <w:pStyle w:val="a4"/>
              <w:numPr>
                <w:ilvl w:val="0"/>
                <w:numId w:val="3"/>
              </w:numPr>
              <w:shd w:val="clear" w:color="auto" w:fill="FFFFFF"/>
              <w:tabs>
                <w:tab w:val="left" w:pos="34"/>
                <w:tab w:val="left" w:pos="360"/>
                <w:tab w:val="left" w:pos="993"/>
              </w:tabs>
              <w:spacing w:after="0" w:line="240" w:lineRule="auto"/>
              <w:ind w:left="0" w:firstLine="0"/>
              <w:jc w:val="both"/>
              <w:rPr>
                <w:rFonts w:eastAsia="Calibri"/>
                <w:lang w:val="kk-KZ"/>
              </w:rPr>
            </w:pPr>
            <w:r w:rsidRPr="00AE0B94">
              <w:rPr>
                <w:rFonts w:eastAsia="Calibri"/>
                <w:lang w:val="kk-KZ"/>
              </w:rPr>
              <w:t>Необходимо предусмотреть гидрогеологические исследования в программе производственно-экологического контроля с целью установления основных гидрогеологических параметров водоносных горизонтов в районе расположения проектируемых объектов, представить анализ последствий возможного загрязнения и истощения подземных вод с обоснованием мероприятий по защите подземных вод от загрязнения и истощения.</w:t>
            </w:r>
          </w:p>
          <w:p w14:paraId="05B7FBD7" w14:textId="77777777" w:rsidR="00790CB0" w:rsidRPr="00AE0B94" w:rsidRDefault="00790CB0" w:rsidP="005A6127">
            <w:pPr>
              <w:pStyle w:val="a4"/>
              <w:shd w:val="clear" w:color="auto" w:fill="FFFFFF"/>
              <w:tabs>
                <w:tab w:val="left" w:pos="34"/>
              </w:tabs>
              <w:spacing w:after="0" w:line="240" w:lineRule="auto"/>
              <w:ind w:left="0"/>
              <w:jc w:val="both"/>
              <w:textAlignment w:val="baseline"/>
            </w:pPr>
          </w:p>
        </w:tc>
        <w:tc>
          <w:tcPr>
            <w:tcW w:w="1872" w:type="dxa"/>
            <w:tcBorders>
              <w:top w:val="single" w:sz="4" w:space="0" w:color="auto"/>
              <w:left w:val="single" w:sz="4" w:space="0" w:color="auto"/>
              <w:bottom w:val="single" w:sz="4" w:space="0" w:color="auto"/>
              <w:right w:val="single" w:sz="4" w:space="0" w:color="auto"/>
            </w:tcBorders>
          </w:tcPr>
          <w:p w14:paraId="7E452298" w14:textId="4BF3F484" w:rsidR="00790CB0" w:rsidRDefault="00790CB0" w:rsidP="005A6127">
            <w:pPr>
              <w:pStyle w:val="a4"/>
              <w:tabs>
                <w:tab w:val="left" w:pos="1134"/>
              </w:tabs>
              <w:spacing w:after="0" w:line="240" w:lineRule="auto"/>
              <w:ind w:left="0"/>
            </w:pPr>
            <w:r>
              <w:rPr>
                <w:spacing w:val="-2"/>
              </w:rPr>
              <w:t xml:space="preserve">Гидрогеологические </w:t>
            </w:r>
            <w:r>
              <w:t>исследования</w:t>
            </w:r>
            <w:r>
              <w:rPr>
                <w:spacing w:val="-14"/>
              </w:rPr>
              <w:t xml:space="preserve"> </w:t>
            </w:r>
            <w:r>
              <w:t>будут</w:t>
            </w:r>
            <w:r>
              <w:rPr>
                <w:spacing w:val="-13"/>
              </w:rPr>
              <w:t xml:space="preserve"> </w:t>
            </w:r>
            <w:r>
              <w:t xml:space="preserve">представлены в программе производственно- экологического контроля на следующем этапе при получении экологического разрешения на </w:t>
            </w:r>
            <w:r>
              <w:rPr>
                <w:spacing w:val="-2"/>
              </w:rPr>
              <w:t>воздействие.</w:t>
            </w:r>
          </w:p>
        </w:tc>
      </w:tr>
      <w:tr w:rsidR="00790CB0" w14:paraId="04A67A65" w14:textId="77777777" w:rsidTr="00103D26">
        <w:tc>
          <w:tcPr>
            <w:tcW w:w="993" w:type="dxa"/>
            <w:tcBorders>
              <w:top w:val="single" w:sz="4" w:space="0" w:color="auto"/>
              <w:left w:val="single" w:sz="4" w:space="0" w:color="auto"/>
              <w:bottom w:val="single" w:sz="4" w:space="0" w:color="auto"/>
              <w:right w:val="single" w:sz="4" w:space="0" w:color="auto"/>
            </w:tcBorders>
          </w:tcPr>
          <w:p w14:paraId="16331B40" w14:textId="77777777" w:rsidR="00790CB0" w:rsidRPr="002B06BB" w:rsidRDefault="00790CB0"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41A91322" w14:textId="77777777" w:rsidR="00790CB0" w:rsidRPr="00410F49" w:rsidRDefault="00790CB0"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51CCBE8F" w14:textId="77777777" w:rsidR="00E6322B" w:rsidRPr="00AE0B94" w:rsidRDefault="00E6322B" w:rsidP="00E6322B">
            <w:pPr>
              <w:pStyle w:val="a4"/>
              <w:numPr>
                <w:ilvl w:val="0"/>
                <w:numId w:val="3"/>
              </w:numPr>
              <w:shd w:val="clear" w:color="auto" w:fill="FFFFFF"/>
              <w:tabs>
                <w:tab w:val="left" w:pos="34"/>
                <w:tab w:val="left" w:pos="360"/>
                <w:tab w:val="left" w:pos="993"/>
              </w:tabs>
              <w:spacing w:after="0" w:line="240" w:lineRule="auto"/>
              <w:ind w:left="0" w:firstLine="0"/>
              <w:jc w:val="both"/>
              <w:rPr>
                <w:lang w:val="kk-KZ" w:eastAsia="ru-RU"/>
              </w:rPr>
            </w:pPr>
            <w:r w:rsidRPr="00AE0B94">
              <w:rPr>
                <w:lang w:val="kk-KZ" w:eastAsia="ru-RU"/>
              </w:rPr>
              <w:t>Согласно п. 2 статьи 216 Экологического Кодекса сброс не очищенных до нормативов допустимых сбросов сточных вод в водный объект или на рельеф местности запрещается.</w:t>
            </w:r>
          </w:p>
          <w:p w14:paraId="36B742C6" w14:textId="77777777" w:rsidR="00E6322B" w:rsidRPr="00AE0B94" w:rsidRDefault="00E6322B" w:rsidP="00E6322B">
            <w:pPr>
              <w:autoSpaceDE w:val="0"/>
              <w:autoSpaceDN w:val="0"/>
              <w:adjustRightInd w:val="0"/>
              <w:contextualSpacing/>
              <w:jc w:val="both"/>
              <w:rPr>
                <w:bCs/>
              </w:rPr>
            </w:pPr>
            <w:r w:rsidRPr="00AE0B94">
              <w:rPr>
                <w:bCs/>
                <w:sz w:val="22"/>
                <w:szCs w:val="22"/>
                <w:lang w:val="kk-KZ"/>
              </w:rPr>
              <w:t>В целях предотвращения попадания биологических отходов в подземные воды</w:t>
            </w:r>
            <w:r w:rsidRPr="00AE0B94">
              <w:rPr>
                <w:bCs/>
                <w:sz w:val="22"/>
                <w:szCs w:val="22"/>
              </w:rPr>
              <w:t>, необходимо предусмотреть и использовать биотуалеты.</w:t>
            </w:r>
          </w:p>
          <w:p w14:paraId="0E4FD1A0" w14:textId="2F898311" w:rsidR="00790CB0" w:rsidRPr="00AE0B94" w:rsidRDefault="00E6322B" w:rsidP="00E6322B">
            <w:pPr>
              <w:pStyle w:val="a4"/>
              <w:shd w:val="clear" w:color="auto" w:fill="FFFFFF"/>
              <w:tabs>
                <w:tab w:val="left" w:pos="34"/>
              </w:tabs>
              <w:spacing w:after="0" w:line="240" w:lineRule="auto"/>
              <w:ind w:left="0"/>
              <w:jc w:val="both"/>
              <w:textAlignment w:val="baseline"/>
            </w:pPr>
            <w:r w:rsidRPr="00AE0B94">
              <w:rPr>
                <w:color w:val="000000"/>
                <w:lang w:val="kk-KZ"/>
              </w:rPr>
              <w:t>Необходимо предусмотреть проектирование септиков с гидроизоляцией в виде геопленки или полностью герметичной емкости, с целью исключения попадания в подземные горизонты в рамках соблюдения пп.11 ст.72 Водного Кодекса, а также соблюдения требования п.3 ст. 92-4 Водного кодекса.</w:t>
            </w:r>
          </w:p>
        </w:tc>
        <w:tc>
          <w:tcPr>
            <w:tcW w:w="1872" w:type="dxa"/>
            <w:tcBorders>
              <w:top w:val="single" w:sz="4" w:space="0" w:color="auto"/>
              <w:left w:val="single" w:sz="4" w:space="0" w:color="auto"/>
              <w:bottom w:val="single" w:sz="4" w:space="0" w:color="auto"/>
              <w:right w:val="single" w:sz="4" w:space="0" w:color="auto"/>
            </w:tcBorders>
          </w:tcPr>
          <w:p w14:paraId="2729AB89" w14:textId="5A6FFBE4" w:rsidR="00790CB0" w:rsidRDefault="00E6322B" w:rsidP="005A6127">
            <w:pPr>
              <w:pStyle w:val="a4"/>
              <w:tabs>
                <w:tab w:val="left" w:pos="1134"/>
              </w:tabs>
              <w:spacing w:after="0" w:line="240" w:lineRule="auto"/>
              <w:ind w:left="0"/>
            </w:pPr>
            <w:r w:rsidRPr="00E70915">
              <w:t>Данные сведения учтены при разработке проекта и Отчета.</w:t>
            </w:r>
          </w:p>
        </w:tc>
      </w:tr>
      <w:tr w:rsidR="00790CB0" w14:paraId="429BBF21" w14:textId="77777777" w:rsidTr="00103D26">
        <w:tc>
          <w:tcPr>
            <w:tcW w:w="993" w:type="dxa"/>
            <w:tcBorders>
              <w:top w:val="single" w:sz="4" w:space="0" w:color="auto"/>
              <w:left w:val="single" w:sz="4" w:space="0" w:color="auto"/>
              <w:bottom w:val="single" w:sz="4" w:space="0" w:color="auto"/>
              <w:right w:val="single" w:sz="4" w:space="0" w:color="auto"/>
            </w:tcBorders>
          </w:tcPr>
          <w:p w14:paraId="37874C6C" w14:textId="77777777" w:rsidR="00790CB0" w:rsidRPr="002B06BB" w:rsidRDefault="00790CB0"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5C8B8E38" w14:textId="77777777" w:rsidR="00790CB0" w:rsidRPr="00410F49" w:rsidRDefault="00790CB0"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2B00EEE5" w14:textId="77777777" w:rsidR="00E6322B" w:rsidRPr="00AE0B94" w:rsidRDefault="00E6322B" w:rsidP="00E6322B">
            <w:pPr>
              <w:pStyle w:val="a4"/>
              <w:numPr>
                <w:ilvl w:val="0"/>
                <w:numId w:val="3"/>
              </w:numPr>
              <w:shd w:val="clear" w:color="auto" w:fill="FFFFFF"/>
              <w:tabs>
                <w:tab w:val="left" w:pos="34"/>
                <w:tab w:val="left" w:pos="360"/>
                <w:tab w:val="left" w:pos="993"/>
              </w:tabs>
              <w:spacing w:after="0" w:line="240" w:lineRule="auto"/>
              <w:ind w:left="0" w:firstLine="0"/>
              <w:jc w:val="both"/>
              <w:rPr>
                <w:rFonts w:eastAsia="Calibri"/>
                <w:lang w:eastAsia="ru-RU"/>
              </w:rPr>
            </w:pPr>
            <w:r w:rsidRPr="00AE0B94">
              <w:rPr>
                <w:rFonts w:eastAsia="Calibri"/>
                <w:lang w:eastAsia="ru-RU"/>
              </w:rPr>
              <w:t xml:space="preserve">Для хвостохранилищ необходимо придерживаться рекомендаций института ТОО «ВНИИЦВЕТМЕТ», основанное на расчетах запаса устойчивости (по Куст) ограждающих дам, которое включает ряд мероприятий устройство водонепроницаемого экрана на верховом откосе дамбы из </w:t>
            </w:r>
            <w:proofErr w:type="spellStart"/>
            <w:r w:rsidRPr="00AE0B94">
              <w:rPr>
                <w:rFonts w:eastAsia="Calibri"/>
                <w:lang w:eastAsia="ru-RU"/>
              </w:rPr>
              <w:t>геомембраны</w:t>
            </w:r>
            <w:proofErr w:type="spellEnd"/>
            <w:r w:rsidRPr="00AE0B94">
              <w:rPr>
                <w:rFonts w:eastAsia="Calibri"/>
                <w:lang w:eastAsia="ru-RU"/>
              </w:rPr>
              <w:t>, устройство 2-ой ограждающей дамбы и др.</w:t>
            </w:r>
          </w:p>
          <w:p w14:paraId="70DBE304" w14:textId="5DD9895A" w:rsidR="00790CB0" w:rsidRPr="00AE0B94" w:rsidRDefault="00E6322B" w:rsidP="00E6322B">
            <w:pPr>
              <w:pStyle w:val="a4"/>
              <w:shd w:val="clear" w:color="auto" w:fill="FFFFFF"/>
              <w:tabs>
                <w:tab w:val="left" w:pos="34"/>
              </w:tabs>
              <w:spacing w:after="0" w:line="240" w:lineRule="auto"/>
              <w:ind w:left="0"/>
              <w:jc w:val="both"/>
              <w:textAlignment w:val="baseline"/>
            </w:pPr>
            <w:r w:rsidRPr="00AE0B94">
              <w:rPr>
                <w:rFonts w:eastAsia="Calibri"/>
              </w:rPr>
              <w:t>Кроме того, необходимо предусмотреть аварийный пруд для перехвата больших стоков жидкой фазы хвостов при авариях (разрушение дамбы, переполнение хвостохранилища и др.) в целях исключения попадания их в поверхностные водные объекты.</w:t>
            </w:r>
          </w:p>
        </w:tc>
        <w:tc>
          <w:tcPr>
            <w:tcW w:w="1872" w:type="dxa"/>
            <w:tcBorders>
              <w:top w:val="single" w:sz="4" w:space="0" w:color="auto"/>
              <w:left w:val="single" w:sz="4" w:space="0" w:color="auto"/>
              <w:bottom w:val="single" w:sz="4" w:space="0" w:color="auto"/>
              <w:right w:val="single" w:sz="4" w:space="0" w:color="auto"/>
            </w:tcBorders>
          </w:tcPr>
          <w:p w14:paraId="3EA10724" w14:textId="70FF8D5C" w:rsidR="00790CB0" w:rsidRDefault="00E6322B" w:rsidP="005A6127">
            <w:pPr>
              <w:pStyle w:val="a4"/>
              <w:tabs>
                <w:tab w:val="left" w:pos="1134"/>
              </w:tabs>
              <w:spacing w:after="0" w:line="240" w:lineRule="auto"/>
              <w:ind w:left="0"/>
            </w:pPr>
            <w:r w:rsidRPr="00E70915">
              <w:t>Данные рекомендации учтены при разработке проекта и Отчета.</w:t>
            </w:r>
          </w:p>
        </w:tc>
      </w:tr>
      <w:tr w:rsidR="00E6322B" w14:paraId="4BB3F9CD" w14:textId="77777777" w:rsidTr="00103D26">
        <w:tc>
          <w:tcPr>
            <w:tcW w:w="993" w:type="dxa"/>
            <w:tcBorders>
              <w:top w:val="single" w:sz="4" w:space="0" w:color="auto"/>
              <w:left w:val="single" w:sz="4" w:space="0" w:color="auto"/>
              <w:bottom w:val="single" w:sz="4" w:space="0" w:color="auto"/>
              <w:right w:val="single" w:sz="4" w:space="0" w:color="auto"/>
            </w:tcBorders>
          </w:tcPr>
          <w:p w14:paraId="06C1FD4C" w14:textId="77777777" w:rsidR="00E6322B" w:rsidRPr="002B06BB" w:rsidRDefault="00E6322B"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5B1EFF42" w14:textId="77777777" w:rsidR="00E6322B" w:rsidRPr="00410F49" w:rsidRDefault="00E6322B"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4F337F16" w14:textId="5AD5792F" w:rsidR="00E6322B" w:rsidRPr="00AE0B94" w:rsidRDefault="00E6322B" w:rsidP="00E6322B">
            <w:pPr>
              <w:pStyle w:val="a4"/>
              <w:numPr>
                <w:ilvl w:val="0"/>
                <w:numId w:val="3"/>
              </w:numPr>
              <w:shd w:val="clear" w:color="auto" w:fill="FFFFFF"/>
              <w:tabs>
                <w:tab w:val="left" w:pos="34"/>
              </w:tabs>
              <w:spacing w:after="0" w:line="240" w:lineRule="auto"/>
              <w:ind w:left="10" w:firstLine="350"/>
              <w:jc w:val="both"/>
              <w:textAlignment w:val="baseline"/>
            </w:pPr>
            <w:r w:rsidRPr="00AE0B94">
              <w:rPr>
                <w:lang w:val="kk-KZ" w:eastAsia="ru-RU"/>
              </w:rPr>
              <w:t>Операторы объектов I и (или) II категорий в целях рационального использования водных ресурсов обязаны разрабатывать и осуществлять мероприятия по повторному использованию воды, оборотному водоснабжению ст. 222 Кодекса.</w:t>
            </w:r>
          </w:p>
        </w:tc>
        <w:tc>
          <w:tcPr>
            <w:tcW w:w="1872" w:type="dxa"/>
            <w:tcBorders>
              <w:top w:val="single" w:sz="4" w:space="0" w:color="auto"/>
              <w:left w:val="single" w:sz="4" w:space="0" w:color="auto"/>
              <w:bottom w:val="single" w:sz="4" w:space="0" w:color="auto"/>
              <w:right w:val="single" w:sz="4" w:space="0" w:color="auto"/>
            </w:tcBorders>
          </w:tcPr>
          <w:p w14:paraId="059F4F5B" w14:textId="4ACC11C9" w:rsidR="00E6322B" w:rsidRDefault="00E6322B" w:rsidP="005A6127">
            <w:pPr>
              <w:pStyle w:val="a4"/>
              <w:tabs>
                <w:tab w:val="left" w:pos="1134"/>
              </w:tabs>
              <w:spacing w:after="0" w:line="240" w:lineRule="auto"/>
              <w:ind w:left="0"/>
            </w:pPr>
            <w:r w:rsidRPr="00E70915">
              <w:t xml:space="preserve">Повторное </w:t>
            </w:r>
            <w:proofErr w:type="spellStart"/>
            <w:r w:rsidRPr="00E70915">
              <w:t>успользование</w:t>
            </w:r>
            <w:proofErr w:type="spellEnd"/>
            <w:r w:rsidRPr="00E70915">
              <w:t xml:space="preserve"> воды предусмотрено в проекте и в Отчете</w:t>
            </w:r>
            <w:r>
              <w:t>.</w:t>
            </w:r>
          </w:p>
        </w:tc>
      </w:tr>
      <w:tr w:rsidR="00E6322B" w14:paraId="4F64E096" w14:textId="77777777" w:rsidTr="00103D26">
        <w:tc>
          <w:tcPr>
            <w:tcW w:w="993" w:type="dxa"/>
            <w:tcBorders>
              <w:top w:val="single" w:sz="4" w:space="0" w:color="auto"/>
              <w:left w:val="single" w:sz="4" w:space="0" w:color="auto"/>
              <w:bottom w:val="single" w:sz="4" w:space="0" w:color="auto"/>
              <w:right w:val="single" w:sz="4" w:space="0" w:color="auto"/>
            </w:tcBorders>
          </w:tcPr>
          <w:p w14:paraId="0C369CD5" w14:textId="77777777" w:rsidR="00E6322B" w:rsidRPr="002B06BB" w:rsidRDefault="00E6322B"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262B5340" w14:textId="77777777" w:rsidR="00E6322B" w:rsidRPr="00410F49" w:rsidRDefault="00E6322B"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29C41F17" w14:textId="77777777" w:rsidR="00E6322B" w:rsidRPr="00AE0B94" w:rsidRDefault="00E6322B" w:rsidP="00E6322B">
            <w:pPr>
              <w:pStyle w:val="a4"/>
              <w:spacing w:after="0" w:line="240" w:lineRule="auto"/>
              <w:ind w:left="0"/>
              <w:rPr>
                <w:color w:val="FF0000"/>
                <w:lang w:val="kk-KZ" w:eastAsia="ru-RU"/>
              </w:rPr>
            </w:pPr>
            <w:r w:rsidRPr="00AE0B94">
              <w:rPr>
                <w:color w:val="FF0000"/>
                <w:lang w:val="kk-KZ" w:eastAsia="ru-RU"/>
              </w:rPr>
              <w:t>Отходы</w:t>
            </w:r>
          </w:p>
          <w:p w14:paraId="672576BE" w14:textId="77777777" w:rsidR="00E6322B" w:rsidRPr="00AE0B94" w:rsidRDefault="00E6322B" w:rsidP="005A6127">
            <w:pPr>
              <w:pStyle w:val="a4"/>
              <w:shd w:val="clear" w:color="auto" w:fill="FFFFFF"/>
              <w:tabs>
                <w:tab w:val="left" w:pos="34"/>
              </w:tabs>
              <w:spacing w:after="0" w:line="240" w:lineRule="auto"/>
              <w:ind w:left="0"/>
              <w:jc w:val="both"/>
              <w:textAlignment w:val="baseline"/>
            </w:pPr>
          </w:p>
        </w:tc>
        <w:tc>
          <w:tcPr>
            <w:tcW w:w="1872" w:type="dxa"/>
            <w:tcBorders>
              <w:top w:val="single" w:sz="4" w:space="0" w:color="auto"/>
              <w:left w:val="single" w:sz="4" w:space="0" w:color="auto"/>
              <w:bottom w:val="single" w:sz="4" w:space="0" w:color="auto"/>
              <w:right w:val="single" w:sz="4" w:space="0" w:color="auto"/>
            </w:tcBorders>
          </w:tcPr>
          <w:p w14:paraId="23495594" w14:textId="77777777" w:rsidR="00E6322B" w:rsidRDefault="00E6322B" w:rsidP="005A6127">
            <w:pPr>
              <w:pStyle w:val="a4"/>
              <w:tabs>
                <w:tab w:val="left" w:pos="1134"/>
              </w:tabs>
              <w:spacing w:after="0" w:line="240" w:lineRule="auto"/>
              <w:ind w:left="0"/>
            </w:pPr>
          </w:p>
        </w:tc>
      </w:tr>
      <w:tr w:rsidR="00E6322B" w14:paraId="03A0B8FB" w14:textId="77777777" w:rsidTr="00103D26">
        <w:tc>
          <w:tcPr>
            <w:tcW w:w="993" w:type="dxa"/>
            <w:tcBorders>
              <w:top w:val="single" w:sz="4" w:space="0" w:color="auto"/>
              <w:left w:val="single" w:sz="4" w:space="0" w:color="auto"/>
              <w:bottom w:val="single" w:sz="4" w:space="0" w:color="auto"/>
              <w:right w:val="single" w:sz="4" w:space="0" w:color="auto"/>
            </w:tcBorders>
          </w:tcPr>
          <w:p w14:paraId="0E987A81" w14:textId="77777777" w:rsidR="00E6322B" w:rsidRPr="002B06BB" w:rsidRDefault="00E6322B"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0AA06CB3" w14:textId="77777777" w:rsidR="00E6322B" w:rsidRPr="00410F49" w:rsidRDefault="00E6322B"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6A8427B3" w14:textId="1C76925F" w:rsidR="00E6322B" w:rsidRPr="00AE0B94" w:rsidRDefault="00E6322B" w:rsidP="00E6322B">
            <w:pPr>
              <w:pStyle w:val="a4"/>
              <w:numPr>
                <w:ilvl w:val="0"/>
                <w:numId w:val="3"/>
              </w:numPr>
              <w:shd w:val="clear" w:color="auto" w:fill="FFFFFF"/>
              <w:tabs>
                <w:tab w:val="left" w:pos="34"/>
                <w:tab w:val="left" w:pos="360"/>
                <w:tab w:val="left" w:pos="993"/>
              </w:tabs>
              <w:spacing w:after="0" w:line="240" w:lineRule="auto"/>
              <w:ind w:left="0" w:firstLine="0"/>
              <w:jc w:val="both"/>
              <w:rPr>
                <w:lang w:val="kk-KZ" w:eastAsia="ru-RU"/>
              </w:rPr>
            </w:pPr>
            <w:r w:rsidRPr="00AE0B94">
              <w:rPr>
                <w:lang w:val="kk-KZ" w:eastAsia="ru-RU"/>
              </w:rPr>
              <w:t xml:space="preserve">В случае наличия опасных отходов в соответствии со ст. 336 Кодекса специализированным организациям, занимающимся выполнением работ (оказанием услуг) по переработке, обезвреживанию, утилизации и (или) </w:t>
            </w:r>
            <w:r w:rsidRPr="00AE0B94">
              <w:rPr>
                <w:lang w:val="kk-KZ" w:eastAsia="ru-RU"/>
              </w:rPr>
              <w:lastRenderedPageBreak/>
              <w:t>уничтожению опасных отходов необходимо получить лицензию на выполнение работ и оказание услуг в области охраны окружающей среды по соответствующему подвиду деятельности согласно требованиям </w:t>
            </w:r>
            <w:r>
              <w:fldChar w:fldCharType="begin"/>
            </w:r>
            <w:r>
              <w:instrText xml:space="preserve"> HYPERLINK "http://adilet.zan.kz/rus/docs/Z1400000202" \l "z1" </w:instrText>
            </w:r>
            <w:r>
              <w:fldChar w:fldCharType="separate"/>
            </w:r>
            <w:r w:rsidRPr="00AE0B94">
              <w:rPr>
                <w:lang w:val="kk-KZ" w:eastAsia="ru-RU"/>
              </w:rPr>
              <w:t>Закона</w:t>
            </w:r>
            <w:r>
              <w:rPr>
                <w:lang w:val="kk-KZ" w:eastAsia="ru-RU"/>
              </w:rPr>
              <w:fldChar w:fldCharType="end"/>
            </w:r>
            <w:r w:rsidRPr="00AE0B94">
              <w:rPr>
                <w:lang w:val="kk-KZ" w:eastAsia="ru-RU"/>
              </w:rPr>
              <w:t> Республики Казахстан «О разрешениях и уведомлениях». Следовательно, необходимо указать какие организации будут привлечены к таким работам и номер лицензии.</w:t>
            </w:r>
          </w:p>
          <w:p w14:paraId="6AF3F5C3" w14:textId="77777777" w:rsidR="00E6322B" w:rsidRPr="00AE0B94" w:rsidRDefault="00E6322B" w:rsidP="00E6322B">
            <w:pPr>
              <w:shd w:val="clear" w:color="auto" w:fill="FFFFFF"/>
              <w:tabs>
                <w:tab w:val="left" w:pos="0"/>
                <w:tab w:val="left" w:pos="34"/>
                <w:tab w:val="left" w:pos="993"/>
              </w:tabs>
              <w:contextualSpacing/>
              <w:jc w:val="both"/>
              <w:rPr>
                <w:lang w:val="kk-KZ"/>
              </w:rPr>
            </w:pPr>
            <w:r w:rsidRPr="00AE0B94">
              <w:rPr>
                <w:sz w:val="22"/>
                <w:szCs w:val="22"/>
                <w:lang w:val="kk-KZ"/>
              </w:rPr>
              <w:t>Необходимо указать мероприятия по охране и предотварещния загрязнения объектов окружающей среды при организации породных отвалов как мест захоронения опасных отходов (шлам рабочих растворов, порода выщелоченная, кек), включая оборудование изолирующего покрытия, водоотводных каналов и др. мер</w:t>
            </w:r>
          </w:p>
          <w:p w14:paraId="4776CD98" w14:textId="2C281DB9" w:rsidR="00E6322B" w:rsidRPr="00AE0B94" w:rsidRDefault="00E6322B" w:rsidP="00E6322B">
            <w:pPr>
              <w:pStyle w:val="a4"/>
              <w:shd w:val="clear" w:color="auto" w:fill="FFFFFF"/>
              <w:tabs>
                <w:tab w:val="left" w:pos="34"/>
              </w:tabs>
              <w:spacing w:after="0" w:line="240" w:lineRule="auto"/>
              <w:ind w:left="0"/>
              <w:jc w:val="both"/>
              <w:textAlignment w:val="baseline"/>
            </w:pPr>
            <w:r w:rsidRPr="00AE0B94">
              <w:rPr>
                <w:lang w:val="kk-KZ"/>
              </w:rPr>
              <w:t>Также необходимо указать месторасположение, количественные и качественные</w:t>
            </w:r>
            <w:r w:rsidRPr="00AE0B94">
              <w:t xml:space="preserve"> характеристики этих объектов.</w:t>
            </w:r>
          </w:p>
        </w:tc>
        <w:tc>
          <w:tcPr>
            <w:tcW w:w="1872" w:type="dxa"/>
            <w:tcBorders>
              <w:top w:val="single" w:sz="4" w:space="0" w:color="auto"/>
              <w:left w:val="single" w:sz="4" w:space="0" w:color="auto"/>
              <w:bottom w:val="single" w:sz="4" w:space="0" w:color="auto"/>
              <w:right w:val="single" w:sz="4" w:space="0" w:color="auto"/>
            </w:tcBorders>
          </w:tcPr>
          <w:p w14:paraId="33BA0D65" w14:textId="7FBE2593" w:rsidR="00E6322B" w:rsidRDefault="00E6322B" w:rsidP="005A6127">
            <w:pPr>
              <w:pStyle w:val="a4"/>
              <w:tabs>
                <w:tab w:val="left" w:pos="1134"/>
              </w:tabs>
              <w:spacing w:after="0" w:line="240" w:lineRule="auto"/>
              <w:ind w:left="0"/>
            </w:pPr>
            <w:r w:rsidRPr="00E70915">
              <w:lastRenderedPageBreak/>
              <w:t>В период непосредственно эксплуатации</w:t>
            </w:r>
            <w:r>
              <w:t xml:space="preserve"> </w:t>
            </w:r>
            <w:r w:rsidRPr="00E70915">
              <w:t>проектир</w:t>
            </w:r>
            <w:r>
              <w:t>у</w:t>
            </w:r>
            <w:r w:rsidRPr="00E70915">
              <w:t>емых объектов</w:t>
            </w:r>
            <w:r>
              <w:t xml:space="preserve"> </w:t>
            </w:r>
            <w:r w:rsidRPr="00E70915">
              <w:lastRenderedPageBreak/>
              <w:t>предприятие</w:t>
            </w:r>
            <w:r>
              <w:t xml:space="preserve"> </w:t>
            </w:r>
            <w:r w:rsidRPr="00E70915">
              <w:t>будет выбирать и заключить договор с компанией, имеющей лицензию на выполнение работ и оказание услуг</w:t>
            </w:r>
            <w:r>
              <w:t xml:space="preserve"> в </w:t>
            </w:r>
            <w:r w:rsidRPr="00E70915">
              <w:t>области</w:t>
            </w:r>
            <w:r>
              <w:t xml:space="preserve"> </w:t>
            </w:r>
            <w:r w:rsidRPr="00E70915">
              <w:t>охраны окружающей</w:t>
            </w:r>
            <w:r>
              <w:t xml:space="preserve"> </w:t>
            </w:r>
            <w:r w:rsidRPr="00E70915">
              <w:t>среды</w:t>
            </w:r>
            <w:r>
              <w:t xml:space="preserve"> </w:t>
            </w:r>
            <w:r w:rsidRPr="00E70915">
              <w:t>по соответствующему</w:t>
            </w:r>
            <w:r>
              <w:t xml:space="preserve"> </w:t>
            </w:r>
            <w:r w:rsidRPr="00E70915">
              <w:t>подвиду деятельности</w:t>
            </w:r>
            <w:r>
              <w:t xml:space="preserve"> </w:t>
            </w:r>
            <w:r w:rsidRPr="00E70915">
              <w:t>(утилизация опасных видов отходов.) Мероприятие по обор</w:t>
            </w:r>
            <w:r>
              <w:t>у</w:t>
            </w:r>
            <w:r w:rsidRPr="00E70915">
              <w:t>дованию хвостохранилища</w:t>
            </w:r>
            <w:r>
              <w:t xml:space="preserve"> о</w:t>
            </w:r>
            <w:r w:rsidRPr="00E70915">
              <w:t>писано</w:t>
            </w:r>
            <w:r>
              <w:t xml:space="preserve"> </w:t>
            </w:r>
            <w:r w:rsidRPr="00E70915">
              <w:t>в разделе 1.6.7 Отчета.</w:t>
            </w:r>
          </w:p>
        </w:tc>
      </w:tr>
      <w:tr w:rsidR="00E6322B" w14:paraId="43CD7C5E" w14:textId="77777777" w:rsidTr="00103D26">
        <w:tc>
          <w:tcPr>
            <w:tcW w:w="993" w:type="dxa"/>
            <w:tcBorders>
              <w:top w:val="single" w:sz="4" w:space="0" w:color="auto"/>
              <w:left w:val="single" w:sz="4" w:space="0" w:color="auto"/>
              <w:bottom w:val="single" w:sz="4" w:space="0" w:color="auto"/>
              <w:right w:val="single" w:sz="4" w:space="0" w:color="auto"/>
            </w:tcBorders>
          </w:tcPr>
          <w:p w14:paraId="19D79EE5" w14:textId="77777777" w:rsidR="00E6322B" w:rsidRPr="002B06BB" w:rsidRDefault="00E6322B"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7FF76605" w14:textId="77777777" w:rsidR="00E6322B" w:rsidRPr="00410F49" w:rsidRDefault="00E6322B"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33690AD3" w14:textId="77777777" w:rsidR="00E6322B" w:rsidRPr="00AE0B94" w:rsidRDefault="00E6322B" w:rsidP="00E6322B">
            <w:pPr>
              <w:pStyle w:val="a4"/>
              <w:numPr>
                <w:ilvl w:val="0"/>
                <w:numId w:val="3"/>
              </w:numPr>
              <w:shd w:val="clear" w:color="auto" w:fill="FFFFFF"/>
              <w:tabs>
                <w:tab w:val="left" w:pos="34"/>
                <w:tab w:val="left" w:pos="360"/>
                <w:tab w:val="left" w:pos="993"/>
              </w:tabs>
              <w:spacing w:after="0" w:line="240" w:lineRule="auto"/>
              <w:ind w:left="0" w:firstLine="0"/>
              <w:jc w:val="both"/>
              <w:rPr>
                <w:lang w:val="kk-KZ" w:eastAsia="ru-RU"/>
              </w:rPr>
            </w:pPr>
            <w:r w:rsidRPr="00AE0B94">
              <w:t xml:space="preserve">В соответствии со ст. 327 Кодекса необходимо выполнять соответствующие операции по управлению отходами таким образом, чтобы не создавать угрозу причинения вреда жизни и (или) здоровью людей, экологического ущерба, и, в частности, без: </w:t>
            </w:r>
          </w:p>
          <w:p w14:paraId="5FD11818" w14:textId="77777777" w:rsidR="00E6322B" w:rsidRPr="00AE0B94" w:rsidRDefault="00E6322B" w:rsidP="00E6322B">
            <w:pPr>
              <w:pStyle w:val="a4"/>
              <w:shd w:val="clear" w:color="auto" w:fill="FFFFFF"/>
              <w:autoSpaceDE w:val="0"/>
              <w:autoSpaceDN w:val="0"/>
              <w:adjustRightInd w:val="0"/>
              <w:spacing w:after="0" w:line="240" w:lineRule="auto"/>
              <w:ind w:left="0"/>
              <w:jc w:val="both"/>
              <w:textAlignment w:val="baseline"/>
            </w:pPr>
            <w:r w:rsidRPr="00AE0B94">
              <w:t xml:space="preserve">1) риска для вод, в том числе подземных, атмосферного воздуха, почв, животного и растительного мира; </w:t>
            </w:r>
          </w:p>
          <w:p w14:paraId="73962995" w14:textId="77777777" w:rsidR="00E6322B" w:rsidRPr="00AE0B94" w:rsidRDefault="00E6322B" w:rsidP="00E6322B">
            <w:pPr>
              <w:pStyle w:val="ae"/>
              <w:shd w:val="clear" w:color="auto" w:fill="FFFFFF"/>
              <w:spacing w:before="0" w:beforeAutospacing="0" w:after="0" w:afterAutospacing="0"/>
              <w:contextualSpacing/>
              <w:jc w:val="both"/>
              <w:textAlignment w:val="baseline"/>
              <w:rPr>
                <w:rFonts w:eastAsiaTheme="minorHAnsi"/>
                <w:lang w:eastAsia="en-US"/>
              </w:rPr>
            </w:pPr>
            <w:r w:rsidRPr="00AE0B94">
              <w:rPr>
                <w:rFonts w:eastAsiaTheme="minorHAnsi"/>
                <w:sz w:val="22"/>
                <w:szCs w:val="22"/>
                <w:lang w:eastAsia="en-US"/>
              </w:rPr>
              <w:t>2) отрицательного влияния на ландшафты и особо охраняемые природные территории.</w:t>
            </w:r>
          </w:p>
          <w:p w14:paraId="62C6234D" w14:textId="77777777" w:rsidR="00E6322B" w:rsidRPr="00AE0B94" w:rsidRDefault="00E6322B" w:rsidP="00E6322B">
            <w:pPr>
              <w:pStyle w:val="a4"/>
              <w:tabs>
                <w:tab w:val="left" w:pos="567"/>
              </w:tabs>
              <w:spacing w:after="0" w:line="240" w:lineRule="auto"/>
              <w:ind w:left="0"/>
              <w:jc w:val="both"/>
            </w:pPr>
            <w:r w:rsidRPr="00AE0B94">
              <w:t>При этом, необходимо учитывать принципы иерархии мер по предотвращению образования отходов согласно ст. 329, п.1 ст. 358 Кодекса.</w:t>
            </w:r>
          </w:p>
          <w:p w14:paraId="5111BBCF" w14:textId="664529A5" w:rsidR="00E6322B" w:rsidRPr="00AE0B94" w:rsidRDefault="00E6322B" w:rsidP="00E6322B">
            <w:pPr>
              <w:pStyle w:val="a4"/>
              <w:shd w:val="clear" w:color="auto" w:fill="FFFFFF"/>
              <w:tabs>
                <w:tab w:val="left" w:pos="34"/>
              </w:tabs>
              <w:spacing w:after="0" w:line="240" w:lineRule="auto"/>
              <w:ind w:left="0"/>
              <w:jc w:val="both"/>
              <w:textAlignment w:val="baseline"/>
            </w:pPr>
            <w:r w:rsidRPr="00AE0B94">
              <w:t>Кроме того, согласно п.3 ст. 359 Кодекса оператор объекта складирования отходов представляет ежегодный отчет о мониторинге воздействия на окружающую среду в уполномоченный орган в области охраны окружающей среды.</w:t>
            </w:r>
          </w:p>
        </w:tc>
        <w:tc>
          <w:tcPr>
            <w:tcW w:w="1872" w:type="dxa"/>
            <w:tcBorders>
              <w:top w:val="single" w:sz="4" w:space="0" w:color="auto"/>
              <w:left w:val="single" w:sz="4" w:space="0" w:color="auto"/>
              <w:bottom w:val="single" w:sz="4" w:space="0" w:color="auto"/>
              <w:right w:val="single" w:sz="4" w:space="0" w:color="auto"/>
            </w:tcBorders>
          </w:tcPr>
          <w:p w14:paraId="305EE6EA" w14:textId="3F560A2A" w:rsidR="00E6322B" w:rsidRDefault="00E6322B" w:rsidP="005A6127">
            <w:pPr>
              <w:pStyle w:val="a4"/>
              <w:tabs>
                <w:tab w:val="left" w:pos="1134"/>
              </w:tabs>
              <w:spacing w:after="0" w:line="240" w:lineRule="auto"/>
              <w:ind w:left="0"/>
            </w:pPr>
            <w:r w:rsidRPr="00E70915">
              <w:t>Данные</w:t>
            </w:r>
            <w:r>
              <w:t xml:space="preserve"> </w:t>
            </w:r>
            <w:r w:rsidRPr="00E70915">
              <w:t>мероприятия предусмотрены</w:t>
            </w:r>
          </w:p>
        </w:tc>
      </w:tr>
      <w:tr w:rsidR="000A186A" w14:paraId="777B757E" w14:textId="77777777" w:rsidTr="00A11715">
        <w:tc>
          <w:tcPr>
            <w:tcW w:w="993" w:type="dxa"/>
            <w:tcBorders>
              <w:top w:val="single" w:sz="4" w:space="0" w:color="auto"/>
              <w:left w:val="single" w:sz="4" w:space="0" w:color="auto"/>
              <w:bottom w:val="single" w:sz="4" w:space="0" w:color="auto"/>
              <w:right w:val="single" w:sz="4" w:space="0" w:color="auto"/>
            </w:tcBorders>
          </w:tcPr>
          <w:p w14:paraId="5A3E6253" w14:textId="77777777" w:rsidR="000A186A" w:rsidRPr="002B06BB" w:rsidRDefault="000A186A"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264EF7ED" w14:textId="77777777" w:rsidR="000A186A" w:rsidRPr="00410F49" w:rsidRDefault="000A186A"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3E89F68C" w14:textId="4772C275" w:rsidR="000A186A" w:rsidRPr="00AE0B94" w:rsidRDefault="000A186A" w:rsidP="00E6322B">
            <w:pPr>
              <w:pStyle w:val="a4"/>
              <w:numPr>
                <w:ilvl w:val="0"/>
                <w:numId w:val="3"/>
              </w:numPr>
              <w:shd w:val="clear" w:color="auto" w:fill="FFFFFF"/>
              <w:tabs>
                <w:tab w:val="left" w:pos="34"/>
                <w:tab w:val="left" w:pos="360"/>
                <w:tab w:val="left" w:pos="993"/>
              </w:tabs>
              <w:spacing w:after="0" w:line="240" w:lineRule="auto"/>
              <w:ind w:left="0" w:firstLine="0"/>
              <w:jc w:val="both"/>
            </w:pPr>
            <w:r w:rsidRPr="00AE0B94">
              <w:t>Необходимо соблюдать требования п.2 ст.320 Кодекса, места накопления отходов предназначены для временного складирования отходов на месте образования на срок не более шести месяцев до даты их сбора (передачи специализированным организациям) или самостоятельного вывоза на объект, где данные отходы будут подвергнуты операциям по восстановлению или удалению.</w:t>
            </w:r>
          </w:p>
        </w:tc>
        <w:tc>
          <w:tcPr>
            <w:tcW w:w="1872" w:type="dxa"/>
            <w:vMerge w:val="restart"/>
            <w:tcBorders>
              <w:top w:val="single" w:sz="4" w:space="0" w:color="auto"/>
              <w:left w:val="single" w:sz="4" w:space="0" w:color="auto"/>
              <w:right w:val="single" w:sz="4" w:space="0" w:color="auto"/>
            </w:tcBorders>
          </w:tcPr>
          <w:p w14:paraId="7BEDE3C9" w14:textId="77777777" w:rsidR="000A186A" w:rsidRDefault="000A186A" w:rsidP="000A186A">
            <w:pPr>
              <w:pStyle w:val="TableParagraph"/>
              <w:ind w:left="0"/>
              <w:contextualSpacing/>
            </w:pPr>
            <w:r>
              <w:t>В разделе 7 подробно описаны сведению по отходам на период строительства и эксплуатации.</w:t>
            </w:r>
          </w:p>
          <w:p w14:paraId="70489F6F" w14:textId="77777777" w:rsidR="000A186A" w:rsidRDefault="000A186A" w:rsidP="000A186A">
            <w:pPr>
              <w:pStyle w:val="TableParagraph"/>
              <w:ind w:left="0"/>
              <w:contextualSpacing/>
            </w:pPr>
            <w:r>
              <w:t xml:space="preserve">В таблицах 7.1, 7.2 представлен Перечень, краткая характеристика </w:t>
            </w:r>
            <w:r>
              <w:lastRenderedPageBreak/>
              <w:t>отходов и мероприятия по устранению вредного воздействия их на окружающую среду в период строительства и эксплуатации.</w:t>
            </w:r>
          </w:p>
          <w:p w14:paraId="4DC41C38" w14:textId="2D196AA0" w:rsidR="000A186A" w:rsidRDefault="000A186A" w:rsidP="000A186A">
            <w:pPr>
              <w:pStyle w:val="a4"/>
              <w:tabs>
                <w:tab w:val="left" w:pos="1134"/>
              </w:tabs>
              <w:spacing w:after="0" w:line="240" w:lineRule="auto"/>
              <w:ind w:left="0"/>
            </w:pPr>
            <w:r>
              <w:t xml:space="preserve">И присвоены коды всех видов отходов в соответствии с </w:t>
            </w:r>
            <w:r w:rsidRPr="0063780C">
              <w:t>Классификатором.</w:t>
            </w:r>
          </w:p>
        </w:tc>
      </w:tr>
      <w:tr w:rsidR="000A186A" w14:paraId="679A58A6" w14:textId="77777777" w:rsidTr="00A11715">
        <w:tc>
          <w:tcPr>
            <w:tcW w:w="993" w:type="dxa"/>
            <w:tcBorders>
              <w:top w:val="single" w:sz="4" w:space="0" w:color="auto"/>
              <w:left w:val="single" w:sz="4" w:space="0" w:color="auto"/>
              <w:bottom w:val="single" w:sz="4" w:space="0" w:color="auto"/>
              <w:right w:val="single" w:sz="4" w:space="0" w:color="auto"/>
            </w:tcBorders>
          </w:tcPr>
          <w:p w14:paraId="537E5E0B" w14:textId="77777777" w:rsidR="000A186A" w:rsidRPr="002B06BB" w:rsidRDefault="000A186A"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31EABD70" w14:textId="77777777" w:rsidR="000A186A" w:rsidRPr="00410F49" w:rsidRDefault="000A186A"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15724BAE" w14:textId="0F086F93" w:rsidR="000A186A" w:rsidRPr="00AE0B94" w:rsidRDefault="000A186A" w:rsidP="00E6322B">
            <w:pPr>
              <w:pStyle w:val="a4"/>
              <w:numPr>
                <w:ilvl w:val="0"/>
                <w:numId w:val="3"/>
              </w:numPr>
              <w:shd w:val="clear" w:color="auto" w:fill="FFFFFF"/>
              <w:tabs>
                <w:tab w:val="left" w:pos="34"/>
                <w:tab w:val="left" w:pos="360"/>
                <w:tab w:val="left" w:pos="993"/>
              </w:tabs>
              <w:spacing w:after="0" w:line="240" w:lineRule="auto"/>
              <w:ind w:left="0" w:firstLine="0"/>
              <w:jc w:val="both"/>
            </w:pPr>
            <w:r w:rsidRPr="00AE0B94">
              <w:t xml:space="preserve">Необходимо указать объемы образования всех видов отходов проектируемого объекта с разделением их на строительство и эксплуатации намечаемой деятельности, а также предусмотреть альтернативные методы использования отходов </w:t>
            </w:r>
            <w:r w:rsidRPr="00AE0B94">
              <w:lastRenderedPageBreak/>
              <w:t>(методы сортировки, обезвреживания и утилизации всех образуемых видов отходов и варианты методов обращения с данным видом отходов и его утилизации).</w:t>
            </w:r>
          </w:p>
        </w:tc>
        <w:tc>
          <w:tcPr>
            <w:tcW w:w="1872" w:type="dxa"/>
            <w:vMerge/>
            <w:tcBorders>
              <w:left w:val="single" w:sz="4" w:space="0" w:color="auto"/>
              <w:bottom w:val="single" w:sz="4" w:space="0" w:color="auto"/>
              <w:right w:val="single" w:sz="4" w:space="0" w:color="auto"/>
            </w:tcBorders>
          </w:tcPr>
          <w:p w14:paraId="5CCE0B74" w14:textId="77777777" w:rsidR="000A186A" w:rsidRDefault="000A186A" w:rsidP="005A6127">
            <w:pPr>
              <w:pStyle w:val="a4"/>
              <w:tabs>
                <w:tab w:val="left" w:pos="1134"/>
              </w:tabs>
              <w:spacing w:after="0" w:line="240" w:lineRule="auto"/>
              <w:ind w:left="0"/>
            </w:pPr>
          </w:p>
        </w:tc>
      </w:tr>
      <w:tr w:rsidR="00E6322B" w14:paraId="20344044" w14:textId="77777777" w:rsidTr="00103D26">
        <w:tc>
          <w:tcPr>
            <w:tcW w:w="993" w:type="dxa"/>
            <w:tcBorders>
              <w:top w:val="single" w:sz="4" w:space="0" w:color="auto"/>
              <w:left w:val="single" w:sz="4" w:space="0" w:color="auto"/>
              <w:bottom w:val="single" w:sz="4" w:space="0" w:color="auto"/>
              <w:right w:val="single" w:sz="4" w:space="0" w:color="auto"/>
            </w:tcBorders>
          </w:tcPr>
          <w:p w14:paraId="2ABB6320" w14:textId="77777777" w:rsidR="00E6322B" w:rsidRPr="002B06BB" w:rsidRDefault="00E6322B"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71D69006" w14:textId="77777777" w:rsidR="00E6322B" w:rsidRPr="00410F49" w:rsidRDefault="00E6322B"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4F60285F" w14:textId="4A12971B" w:rsidR="00E6322B" w:rsidRPr="00AE0B94" w:rsidRDefault="000A186A" w:rsidP="00E6322B">
            <w:pPr>
              <w:pStyle w:val="a4"/>
              <w:numPr>
                <w:ilvl w:val="0"/>
                <w:numId w:val="3"/>
              </w:numPr>
              <w:shd w:val="clear" w:color="auto" w:fill="FFFFFF"/>
              <w:tabs>
                <w:tab w:val="left" w:pos="34"/>
                <w:tab w:val="left" w:pos="360"/>
                <w:tab w:val="left" w:pos="993"/>
              </w:tabs>
              <w:spacing w:after="0" w:line="240" w:lineRule="auto"/>
              <w:ind w:left="0" w:firstLine="0"/>
              <w:jc w:val="both"/>
            </w:pPr>
            <w:r w:rsidRPr="00AE0B94">
              <w:rPr>
                <w:bCs/>
              </w:rPr>
              <w:t xml:space="preserve">Необходимо учесть требования п. 23 Санитарных правил «Санитарно-эпидемиологические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 </w:t>
            </w:r>
            <w:proofErr w:type="spellStart"/>
            <w:r w:rsidRPr="00AE0B94">
              <w:rPr>
                <w:bCs/>
              </w:rPr>
              <w:t>утвержд</w:t>
            </w:r>
            <w:proofErr w:type="spellEnd"/>
            <w:r w:rsidRPr="00AE0B94">
              <w:rPr>
                <w:bCs/>
              </w:rPr>
              <w:t xml:space="preserve">. приказом </w:t>
            </w:r>
            <w:proofErr w:type="spellStart"/>
            <w:r w:rsidRPr="00AE0B94">
              <w:rPr>
                <w:bCs/>
              </w:rPr>
              <w:t>и.о</w:t>
            </w:r>
            <w:proofErr w:type="spellEnd"/>
            <w:r w:rsidRPr="00AE0B94">
              <w:rPr>
                <w:bCs/>
              </w:rPr>
              <w:t>. Министра здравоохранения Республики Казахстан от 25 декабря 2020 года №ҚР ДСМ-331/2020 (</w:t>
            </w:r>
            <w:r w:rsidRPr="00AE0B94">
              <w:rPr>
                <w:bCs/>
                <w:i/>
              </w:rPr>
              <w:t xml:space="preserve">далее – </w:t>
            </w:r>
            <w:proofErr w:type="spellStart"/>
            <w:r w:rsidRPr="00AE0B94">
              <w:rPr>
                <w:bCs/>
                <w:i/>
              </w:rPr>
              <w:t>СаНПиН</w:t>
            </w:r>
            <w:proofErr w:type="spellEnd"/>
            <w:r w:rsidRPr="00AE0B94">
              <w:rPr>
                <w:bCs/>
              </w:rPr>
              <w:t>) при перевозке твердых и пылевидных отходов транспортное средство обеспечивается защитной пленкой или укрывным материалом.</w:t>
            </w:r>
          </w:p>
        </w:tc>
        <w:tc>
          <w:tcPr>
            <w:tcW w:w="1872" w:type="dxa"/>
            <w:tcBorders>
              <w:top w:val="single" w:sz="4" w:space="0" w:color="auto"/>
              <w:left w:val="single" w:sz="4" w:space="0" w:color="auto"/>
              <w:bottom w:val="single" w:sz="4" w:space="0" w:color="auto"/>
              <w:right w:val="single" w:sz="4" w:space="0" w:color="auto"/>
            </w:tcBorders>
          </w:tcPr>
          <w:p w14:paraId="36F99775" w14:textId="41ADB089" w:rsidR="00E6322B" w:rsidRDefault="000A186A" w:rsidP="005A6127">
            <w:pPr>
              <w:pStyle w:val="a4"/>
              <w:tabs>
                <w:tab w:val="left" w:pos="1134"/>
              </w:tabs>
              <w:spacing w:after="0" w:line="240" w:lineRule="auto"/>
              <w:ind w:left="0"/>
            </w:pPr>
            <w:r w:rsidRPr="0063780C">
              <w:t>Мероприятие предусмотрено, представлено в разделе 9.1 Отчета.</w:t>
            </w:r>
          </w:p>
        </w:tc>
      </w:tr>
      <w:tr w:rsidR="00E6322B" w14:paraId="46555746" w14:textId="77777777" w:rsidTr="00103D26">
        <w:tc>
          <w:tcPr>
            <w:tcW w:w="993" w:type="dxa"/>
            <w:tcBorders>
              <w:top w:val="single" w:sz="4" w:space="0" w:color="auto"/>
              <w:left w:val="single" w:sz="4" w:space="0" w:color="auto"/>
              <w:bottom w:val="single" w:sz="4" w:space="0" w:color="auto"/>
              <w:right w:val="single" w:sz="4" w:space="0" w:color="auto"/>
            </w:tcBorders>
          </w:tcPr>
          <w:p w14:paraId="750B2163" w14:textId="77777777" w:rsidR="00E6322B" w:rsidRPr="002B06BB" w:rsidRDefault="00E6322B"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470CC083" w14:textId="77777777" w:rsidR="00E6322B" w:rsidRPr="00410F49" w:rsidRDefault="00E6322B"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4F424193" w14:textId="4C694188" w:rsidR="00E6322B" w:rsidRPr="00AE0B94" w:rsidRDefault="000A186A" w:rsidP="00E6322B">
            <w:pPr>
              <w:pStyle w:val="a4"/>
              <w:numPr>
                <w:ilvl w:val="0"/>
                <w:numId w:val="3"/>
              </w:numPr>
              <w:shd w:val="clear" w:color="auto" w:fill="FFFFFF"/>
              <w:tabs>
                <w:tab w:val="left" w:pos="34"/>
                <w:tab w:val="left" w:pos="360"/>
                <w:tab w:val="left" w:pos="993"/>
              </w:tabs>
              <w:spacing w:after="0" w:line="240" w:lineRule="auto"/>
              <w:ind w:left="0" w:firstLine="0"/>
              <w:jc w:val="both"/>
            </w:pPr>
            <w:r w:rsidRPr="00AE0B94">
              <w:rPr>
                <w:bCs/>
              </w:rPr>
              <w:t xml:space="preserve">Согласно П.46 </w:t>
            </w:r>
            <w:proofErr w:type="spellStart"/>
            <w:r w:rsidRPr="00AE0B94">
              <w:rPr>
                <w:bCs/>
              </w:rPr>
              <w:t>СаНПиН</w:t>
            </w:r>
            <w:proofErr w:type="spellEnd"/>
            <w:r w:rsidRPr="00AE0B94">
              <w:rPr>
                <w:bCs/>
              </w:rPr>
              <w:t xml:space="preserve"> не допускается размещение хвостохранилищ в местах простирания поверхностных водоносных горизонтов, являющихся источниками водоснабжения, в непосредственной близости (менее 1000 м) от самого ближнего края крупных рек и озер, имеющих народнохозяйственное значение, а также городов с населением более 50 тысяч человек с перспективой дальнейшего развития (в соответствии с размером СЗЗ).</w:t>
            </w:r>
          </w:p>
        </w:tc>
        <w:tc>
          <w:tcPr>
            <w:tcW w:w="1872" w:type="dxa"/>
            <w:tcBorders>
              <w:top w:val="single" w:sz="4" w:space="0" w:color="auto"/>
              <w:left w:val="single" w:sz="4" w:space="0" w:color="auto"/>
              <w:bottom w:val="single" w:sz="4" w:space="0" w:color="auto"/>
              <w:right w:val="single" w:sz="4" w:space="0" w:color="auto"/>
            </w:tcBorders>
          </w:tcPr>
          <w:p w14:paraId="3BDA7207" w14:textId="58CC40A5" w:rsidR="00E6322B" w:rsidRDefault="000A186A" w:rsidP="005A6127">
            <w:pPr>
              <w:pStyle w:val="a4"/>
              <w:tabs>
                <w:tab w:val="left" w:pos="1134"/>
              </w:tabs>
              <w:spacing w:after="0" w:line="240" w:lineRule="auto"/>
              <w:ind w:left="0"/>
            </w:pPr>
            <w:r w:rsidRPr="000A186A">
              <w:t>Расположение хвостохранилище соответствует данным требованиям.</w:t>
            </w:r>
          </w:p>
        </w:tc>
      </w:tr>
      <w:tr w:rsidR="000A186A" w14:paraId="21B1CC48" w14:textId="77777777" w:rsidTr="00103D26">
        <w:tc>
          <w:tcPr>
            <w:tcW w:w="993" w:type="dxa"/>
            <w:tcBorders>
              <w:top w:val="single" w:sz="4" w:space="0" w:color="auto"/>
              <w:left w:val="single" w:sz="4" w:space="0" w:color="auto"/>
              <w:bottom w:val="single" w:sz="4" w:space="0" w:color="auto"/>
              <w:right w:val="single" w:sz="4" w:space="0" w:color="auto"/>
            </w:tcBorders>
          </w:tcPr>
          <w:p w14:paraId="078585A3" w14:textId="77777777" w:rsidR="000A186A" w:rsidRPr="002B06BB" w:rsidRDefault="000A186A"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286477B0" w14:textId="77777777" w:rsidR="000A186A" w:rsidRPr="00410F49" w:rsidRDefault="000A186A"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31505AA1" w14:textId="6B489C43" w:rsidR="000A186A" w:rsidRPr="00AE0B94" w:rsidRDefault="000A186A" w:rsidP="00E6322B">
            <w:pPr>
              <w:pStyle w:val="a4"/>
              <w:numPr>
                <w:ilvl w:val="0"/>
                <w:numId w:val="3"/>
              </w:numPr>
              <w:shd w:val="clear" w:color="auto" w:fill="FFFFFF"/>
              <w:tabs>
                <w:tab w:val="left" w:pos="34"/>
                <w:tab w:val="left" w:pos="360"/>
                <w:tab w:val="left" w:pos="993"/>
              </w:tabs>
              <w:spacing w:after="0" w:line="240" w:lineRule="auto"/>
              <w:ind w:left="0" w:firstLine="0"/>
              <w:jc w:val="both"/>
            </w:pPr>
            <w:r w:rsidRPr="00AE0B94">
              <w:rPr>
                <w:rFonts w:eastAsia="Calibri"/>
              </w:rPr>
              <w:t>Необходимо провести работы по рекультивации, соблюдая их этапность (технологический, биологический), сроки проведения работ. В соответствии со ст. 238 Кодекса необходимо провести работы по восстановлению нарушенного почвенного покрова и приведению территории в состояние, пригодное для первоначального или иного использования, включая период мелиорации.</w:t>
            </w:r>
          </w:p>
        </w:tc>
        <w:tc>
          <w:tcPr>
            <w:tcW w:w="1872" w:type="dxa"/>
            <w:tcBorders>
              <w:top w:val="single" w:sz="4" w:space="0" w:color="auto"/>
              <w:left w:val="single" w:sz="4" w:space="0" w:color="auto"/>
              <w:bottom w:val="single" w:sz="4" w:space="0" w:color="auto"/>
              <w:right w:val="single" w:sz="4" w:space="0" w:color="auto"/>
            </w:tcBorders>
          </w:tcPr>
          <w:p w14:paraId="72B19519" w14:textId="6E02C815" w:rsidR="000A186A" w:rsidRDefault="00060B75" w:rsidP="005A6127">
            <w:pPr>
              <w:pStyle w:val="a4"/>
              <w:tabs>
                <w:tab w:val="left" w:pos="1134"/>
              </w:tabs>
              <w:spacing w:after="0" w:line="240" w:lineRule="auto"/>
              <w:ind w:left="0"/>
            </w:pPr>
            <w:r w:rsidRPr="00060B75">
              <w:t>Требования статьи 238 ЭК учтены.</w:t>
            </w:r>
          </w:p>
        </w:tc>
      </w:tr>
      <w:tr w:rsidR="000A186A" w14:paraId="7CA78051" w14:textId="77777777" w:rsidTr="00103D26">
        <w:tc>
          <w:tcPr>
            <w:tcW w:w="993" w:type="dxa"/>
            <w:tcBorders>
              <w:top w:val="single" w:sz="4" w:space="0" w:color="auto"/>
              <w:left w:val="single" w:sz="4" w:space="0" w:color="auto"/>
              <w:bottom w:val="single" w:sz="4" w:space="0" w:color="auto"/>
              <w:right w:val="single" w:sz="4" w:space="0" w:color="auto"/>
            </w:tcBorders>
          </w:tcPr>
          <w:p w14:paraId="1C76BA88" w14:textId="77777777" w:rsidR="000A186A" w:rsidRPr="002B06BB" w:rsidRDefault="000A186A"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11DEBF63" w14:textId="77777777" w:rsidR="000A186A" w:rsidRPr="00410F49" w:rsidRDefault="000A186A"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2960F37C" w14:textId="04ED0A30" w:rsidR="000A186A" w:rsidRPr="00AE0B94" w:rsidRDefault="000A186A" w:rsidP="00E6322B">
            <w:pPr>
              <w:pStyle w:val="a4"/>
              <w:numPr>
                <w:ilvl w:val="0"/>
                <w:numId w:val="3"/>
              </w:numPr>
              <w:shd w:val="clear" w:color="auto" w:fill="FFFFFF"/>
              <w:tabs>
                <w:tab w:val="left" w:pos="34"/>
                <w:tab w:val="left" w:pos="360"/>
                <w:tab w:val="left" w:pos="993"/>
              </w:tabs>
              <w:spacing w:after="0" w:line="240" w:lineRule="auto"/>
              <w:ind w:left="0" w:firstLine="0"/>
              <w:jc w:val="both"/>
            </w:pPr>
            <w:r w:rsidRPr="00AE0B94">
              <w:t xml:space="preserve">Согласно п. 5 Требований к раздельному сбору отходов, в том числе к видам или группам (совокупности видов) отходов, подлежащих обязательному раздельному сбору с учетом технической, экономической и экологической целесообразности, </w:t>
            </w:r>
            <w:proofErr w:type="spellStart"/>
            <w:r w:rsidRPr="00AE0B94">
              <w:t>утвержд</w:t>
            </w:r>
            <w:proofErr w:type="spellEnd"/>
            <w:r w:rsidRPr="00AE0B94">
              <w:t xml:space="preserve">. Приказом </w:t>
            </w:r>
            <w:proofErr w:type="spellStart"/>
            <w:r w:rsidRPr="00AE0B94">
              <w:t>и.о</w:t>
            </w:r>
            <w:proofErr w:type="spellEnd"/>
            <w:r w:rsidRPr="00AE0B94">
              <w:t>. Министра экологии, геологии и природных ресурсов Республики Казахстан от 2 декабря 2021 года №482 не допускается смешивание отходов, подвергнутые раздельному сбору, на всех дальнейших этапах управления отходами.</w:t>
            </w:r>
          </w:p>
        </w:tc>
        <w:tc>
          <w:tcPr>
            <w:tcW w:w="1872" w:type="dxa"/>
            <w:tcBorders>
              <w:top w:val="single" w:sz="4" w:space="0" w:color="auto"/>
              <w:left w:val="single" w:sz="4" w:space="0" w:color="auto"/>
              <w:bottom w:val="single" w:sz="4" w:space="0" w:color="auto"/>
              <w:right w:val="single" w:sz="4" w:space="0" w:color="auto"/>
            </w:tcBorders>
          </w:tcPr>
          <w:p w14:paraId="0769B092" w14:textId="2D05EBC6" w:rsidR="000A186A" w:rsidRDefault="00530CEE" w:rsidP="005A6127">
            <w:pPr>
              <w:pStyle w:val="a4"/>
              <w:tabs>
                <w:tab w:val="left" w:pos="1134"/>
              </w:tabs>
              <w:spacing w:after="0" w:line="240" w:lineRule="auto"/>
              <w:ind w:left="0"/>
            </w:pPr>
            <w:r w:rsidRPr="00530CEE">
              <w:t>Требований к раздельному сбору отходов у</w:t>
            </w:r>
            <w:r>
              <w:t>ч</w:t>
            </w:r>
            <w:r w:rsidRPr="00530CEE">
              <w:t>тены в Отчете.</w:t>
            </w:r>
          </w:p>
        </w:tc>
      </w:tr>
      <w:tr w:rsidR="00530CEE" w14:paraId="2AF5CB2E" w14:textId="77777777" w:rsidTr="003A2E85">
        <w:tc>
          <w:tcPr>
            <w:tcW w:w="993" w:type="dxa"/>
            <w:tcBorders>
              <w:top w:val="single" w:sz="4" w:space="0" w:color="auto"/>
              <w:left w:val="single" w:sz="4" w:space="0" w:color="auto"/>
              <w:bottom w:val="single" w:sz="4" w:space="0" w:color="auto"/>
              <w:right w:val="single" w:sz="4" w:space="0" w:color="auto"/>
            </w:tcBorders>
          </w:tcPr>
          <w:p w14:paraId="2DEC36D4" w14:textId="77777777" w:rsidR="00530CEE" w:rsidRPr="002B06BB" w:rsidRDefault="00530CEE"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5A003F8D" w14:textId="77777777" w:rsidR="00530CEE" w:rsidRPr="00410F49" w:rsidRDefault="00530CEE"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5692EA93" w14:textId="5A17A00C" w:rsidR="00530CEE" w:rsidRPr="00AE0B94" w:rsidRDefault="00530CEE" w:rsidP="00E6322B">
            <w:pPr>
              <w:pStyle w:val="a4"/>
              <w:numPr>
                <w:ilvl w:val="0"/>
                <w:numId w:val="3"/>
              </w:numPr>
              <w:shd w:val="clear" w:color="auto" w:fill="FFFFFF"/>
              <w:tabs>
                <w:tab w:val="left" w:pos="34"/>
                <w:tab w:val="left" w:pos="360"/>
                <w:tab w:val="left" w:pos="993"/>
              </w:tabs>
              <w:spacing w:after="0" w:line="240" w:lineRule="auto"/>
              <w:ind w:left="0" w:firstLine="0"/>
              <w:jc w:val="both"/>
            </w:pPr>
            <w:r w:rsidRPr="00AE0B94">
              <w:t xml:space="preserve">Согласно ст. 364 Кодекса, необходимо создание </w:t>
            </w:r>
            <w:r w:rsidRPr="00AE0B94">
              <w:lastRenderedPageBreak/>
              <w:t>ликвидационного фонда, созданного для рекультивации нарушенных земель и мониторинга воздействия на окружающую среду после закрытия хвостохранилища</w:t>
            </w:r>
          </w:p>
        </w:tc>
        <w:tc>
          <w:tcPr>
            <w:tcW w:w="1872" w:type="dxa"/>
            <w:vMerge w:val="restart"/>
            <w:tcBorders>
              <w:top w:val="single" w:sz="4" w:space="0" w:color="auto"/>
              <w:left w:val="single" w:sz="4" w:space="0" w:color="auto"/>
              <w:right w:val="single" w:sz="4" w:space="0" w:color="auto"/>
            </w:tcBorders>
          </w:tcPr>
          <w:p w14:paraId="5D3DE7E3" w14:textId="668F0487" w:rsidR="00530CEE" w:rsidRDefault="00530CEE" w:rsidP="005A6127">
            <w:pPr>
              <w:pStyle w:val="a4"/>
              <w:tabs>
                <w:tab w:val="left" w:pos="1134"/>
              </w:tabs>
              <w:spacing w:after="0" w:line="240" w:lineRule="auto"/>
              <w:ind w:left="0"/>
            </w:pPr>
            <w:r w:rsidRPr="00060B75">
              <w:lastRenderedPageBreak/>
              <w:t xml:space="preserve">Проект по </w:t>
            </w:r>
            <w:r w:rsidRPr="00060B75">
              <w:lastRenderedPageBreak/>
              <w:t>ликвидации последс</w:t>
            </w:r>
            <w:r>
              <w:t>т</w:t>
            </w:r>
            <w:r w:rsidRPr="00060B75">
              <w:t>вий хвостохранилища будет подробно рассмотрен отдельным проектом.</w:t>
            </w:r>
          </w:p>
        </w:tc>
      </w:tr>
      <w:tr w:rsidR="00530CEE" w14:paraId="34E37EDD" w14:textId="77777777" w:rsidTr="003A2E85">
        <w:tc>
          <w:tcPr>
            <w:tcW w:w="993" w:type="dxa"/>
            <w:tcBorders>
              <w:top w:val="single" w:sz="4" w:space="0" w:color="auto"/>
              <w:left w:val="single" w:sz="4" w:space="0" w:color="auto"/>
              <w:bottom w:val="single" w:sz="4" w:space="0" w:color="auto"/>
              <w:right w:val="single" w:sz="4" w:space="0" w:color="auto"/>
            </w:tcBorders>
          </w:tcPr>
          <w:p w14:paraId="1D3679D4" w14:textId="77777777" w:rsidR="00530CEE" w:rsidRPr="002B06BB" w:rsidRDefault="00530CEE"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4DEC6D6A" w14:textId="77777777" w:rsidR="00530CEE" w:rsidRPr="00410F49" w:rsidRDefault="00530CEE"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022E6C94" w14:textId="300C451C" w:rsidR="00530CEE" w:rsidRPr="00AE0B94" w:rsidRDefault="00530CEE" w:rsidP="00060B75">
            <w:pPr>
              <w:pStyle w:val="a4"/>
              <w:numPr>
                <w:ilvl w:val="0"/>
                <w:numId w:val="3"/>
              </w:numPr>
              <w:tabs>
                <w:tab w:val="left" w:pos="34"/>
                <w:tab w:val="left" w:pos="426"/>
              </w:tabs>
              <w:spacing w:after="0" w:line="240" w:lineRule="auto"/>
              <w:ind w:left="0" w:firstLine="0"/>
              <w:jc w:val="both"/>
            </w:pPr>
            <w:r w:rsidRPr="00AE0B94">
              <w:t>Согласно ст. 356 Кодекса, необходимо создание ликвидационного фонда, созданного для закрытия хвостохранилища, рекультивации нарушенных земель и мониторинга воздействия на окружающую среду после закрытия полигона.</w:t>
            </w:r>
          </w:p>
        </w:tc>
        <w:tc>
          <w:tcPr>
            <w:tcW w:w="1872" w:type="dxa"/>
            <w:vMerge/>
            <w:tcBorders>
              <w:left w:val="single" w:sz="4" w:space="0" w:color="auto"/>
              <w:bottom w:val="single" w:sz="4" w:space="0" w:color="auto"/>
              <w:right w:val="single" w:sz="4" w:space="0" w:color="auto"/>
            </w:tcBorders>
          </w:tcPr>
          <w:p w14:paraId="4A0820EA" w14:textId="77777777" w:rsidR="00530CEE" w:rsidRDefault="00530CEE" w:rsidP="005A6127">
            <w:pPr>
              <w:pStyle w:val="a4"/>
              <w:tabs>
                <w:tab w:val="left" w:pos="1134"/>
              </w:tabs>
              <w:spacing w:after="0" w:line="240" w:lineRule="auto"/>
              <w:ind w:left="0"/>
            </w:pPr>
          </w:p>
        </w:tc>
      </w:tr>
      <w:tr w:rsidR="000A186A" w14:paraId="124EB6BC" w14:textId="77777777" w:rsidTr="00103D26">
        <w:tc>
          <w:tcPr>
            <w:tcW w:w="993" w:type="dxa"/>
            <w:tcBorders>
              <w:top w:val="single" w:sz="4" w:space="0" w:color="auto"/>
              <w:left w:val="single" w:sz="4" w:space="0" w:color="auto"/>
              <w:bottom w:val="single" w:sz="4" w:space="0" w:color="auto"/>
              <w:right w:val="single" w:sz="4" w:space="0" w:color="auto"/>
            </w:tcBorders>
          </w:tcPr>
          <w:p w14:paraId="49F876B7" w14:textId="77777777" w:rsidR="000A186A" w:rsidRPr="002B06BB" w:rsidRDefault="000A186A"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5BEF206C" w14:textId="77777777" w:rsidR="000A186A" w:rsidRPr="00410F49" w:rsidRDefault="000A186A"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69BBE29F" w14:textId="77777777" w:rsidR="00060B75" w:rsidRPr="00AE0B94" w:rsidRDefault="00060B75" w:rsidP="00060B75">
            <w:pPr>
              <w:pStyle w:val="a4"/>
              <w:numPr>
                <w:ilvl w:val="0"/>
                <w:numId w:val="3"/>
              </w:numPr>
              <w:tabs>
                <w:tab w:val="left" w:pos="0"/>
                <w:tab w:val="left" w:pos="150"/>
              </w:tabs>
              <w:spacing w:after="0" w:line="240" w:lineRule="auto"/>
              <w:ind w:left="0" w:firstLine="10"/>
              <w:jc w:val="both"/>
              <w:rPr>
                <w:lang w:eastAsia="ru-RU"/>
              </w:rPr>
            </w:pPr>
            <w:r w:rsidRPr="00AE0B94">
              <w:rPr>
                <w:lang w:eastAsia="ru-RU"/>
              </w:rPr>
              <w:t>Предусмотреть мероприятия по посадке зеленых насаждений согласно требованию приложения 3 Кодекса.</w:t>
            </w:r>
          </w:p>
          <w:p w14:paraId="73D538D5" w14:textId="77777777" w:rsidR="00060B75" w:rsidRDefault="00060B75" w:rsidP="00060B75">
            <w:pPr>
              <w:shd w:val="clear" w:color="auto" w:fill="FFFFFF"/>
              <w:tabs>
                <w:tab w:val="left" w:pos="0"/>
                <w:tab w:val="left" w:pos="34"/>
                <w:tab w:val="left" w:pos="993"/>
              </w:tabs>
              <w:contextualSpacing/>
              <w:jc w:val="both"/>
            </w:pPr>
            <w:r w:rsidRPr="00AE0B94">
              <w:rPr>
                <w:sz w:val="22"/>
                <w:szCs w:val="22"/>
              </w:rPr>
              <w:t>Согласно п.50 Параграфа 2 СП «Санитарно-эпидемиологические требования к санитарно-защитным зонам объектов, являющихся объектами воздействия на среду обитания и здоровье человека» (Утверждены приказом и. о. Министра здравоохранения РК от 11.01.2022 года №ҚР ДСМ-2), СЗЗ для объектов I классов опасности максимальное озеленение предусматривает – не менее 40% площади, с обязательной организацией полосы древесно-кустарниковых насаждений со стороны жилой застройки.</w:t>
            </w:r>
          </w:p>
          <w:p w14:paraId="7FBBB62F" w14:textId="285F8745" w:rsidR="000A186A" w:rsidRPr="00AE0B94" w:rsidRDefault="00060B75" w:rsidP="00060B75">
            <w:pPr>
              <w:shd w:val="clear" w:color="auto" w:fill="FFFFFF"/>
              <w:tabs>
                <w:tab w:val="left" w:pos="0"/>
                <w:tab w:val="left" w:pos="34"/>
                <w:tab w:val="left" w:pos="993"/>
              </w:tabs>
              <w:contextualSpacing/>
              <w:jc w:val="both"/>
            </w:pPr>
            <w:r w:rsidRPr="00AE0B94">
              <w:t>При невозможности выполнения указанного удельного веса озеленения площади СЗЗ (при плотной застройке объектами, а также при расположении объекта на удалении от населенных пунктов, в пустынной и полупустынной местности), допускается озеленение свободных от застройки территорий и территории ближайших населенных пунктов, по согласованию с местными исполнительными органами, с обязательным обоснованием в проекте СЗЗ. При выборе газоустойчивого посадочного материала и проведении мероприятий по озеленению учитываются природно-климатические условия района расположения предприятия</w:t>
            </w:r>
          </w:p>
        </w:tc>
        <w:tc>
          <w:tcPr>
            <w:tcW w:w="1872" w:type="dxa"/>
            <w:tcBorders>
              <w:top w:val="single" w:sz="4" w:space="0" w:color="auto"/>
              <w:left w:val="single" w:sz="4" w:space="0" w:color="auto"/>
              <w:bottom w:val="single" w:sz="4" w:space="0" w:color="auto"/>
              <w:right w:val="single" w:sz="4" w:space="0" w:color="auto"/>
            </w:tcBorders>
          </w:tcPr>
          <w:p w14:paraId="5F4918F1" w14:textId="57A141B7" w:rsidR="000A186A" w:rsidRDefault="00530CEE" w:rsidP="00530CEE">
            <w:pPr>
              <w:pStyle w:val="a4"/>
              <w:numPr>
                <w:ilvl w:val="0"/>
                <w:numId w:val="3"/>
              </w:numPr>
              <w:tabs>
                <w:tab w:val="left" w:pos="35"/>
              </w:tabs>
              <w:spacing w:after="0" w:line="240" w:lineRule="auto"/>
              <w:ind w:left="35" w:firstLine="325"/>
            </w:pPr>
            <w:r w:rsidRPr="00530CEE">
              <w:t>Сведения</w:t>
            </w:r>
            <w:r>
              <w:t xml:space="preserve"> </w:t>
            </w:r>
            <w:r w:rsidRPr="00530CEE">
              <w:t>по</w:t>
            </w:r>
            <w:r>
              <w:t xml:space="preserve"> </w:t>
            </w:r>
            <w:r w:rsidRPr="00530CEE">
              <w:t>озеле</w:t>
            </w:r>
            <w:r>
              <w:t>нен</w:t>
            </w:r>
            <w:r w:rsidRPr="00530CEE">
              <w:t>ию представлены в разделе 5.3.1. Проектом</w:t>
            </w:r>
            <w:r>
              <w:t xml:space="preserve"> </w:t>
            </w:r>
            <w:r w:rsidRPr="00530CEE">
              <w:t>предусмотрено озеленение</w:t>
            </w:r>
            <w:r>
              <w:t xml:space="preserve"> </w:t>
            </w:r>
            <w:r w:rsidRPr="00530CEE">
              <w:t>территории</w:t>
            </w:r>
            <w:r>
              <w:t xml:space="preserve"> </w:t>
            </w:r>
            <w:r w:rsidRPr="00530CEE">
              <w:t>СЗЗ фабрики</w:t>
            </w:r>
            <w:r>
              <w:t xml:space="preserve"> </w:t>
            </w:r>
            <w:r w:rsidRPr="00530CEE">
              <w:t>и</w:t>
            </w:r>
            <w:r>
              <w:t xml:space="preserve"> </w:t>
            </w:r>
            <w:r w:rsidRPr="00530CEE">
              <w:t>хвостохранилища. Более подробная информация по озеленению будет представлена в проекте обоснования расчетной санитарно-защитной</w:t>
            </w:r>
            <w:r>
              <w:t xml:space="preserve"> </w:t>
            </w:r>
            <w:r w:rsidRPr="00530CEE">
              <w:t>зоны на следующем</w:t>
            </w:r>
            <w:r>
              <w:t xml:space="preserve"> </w:t>
            </w:r>
            <w:r w:rsidRPr="00530CEE">
              <w:t>этапе</w:t>
            </w:r>
            <w:r>
              <w:t xml:space="preserve"> </w:t>
            </w:r>
            <w:r w:rsidRPr="00530CEE">
              <w:t>получения экологического</w:t>
            </w:r>
            <w:r>
              <w:t xml:space="preserve"> </w:t>
            </w:r>
            <w:r w:rsidRPr="00530CEE">
              <w:t>разрешения</w:t>
            </w:r>
            <w:r>
              <w:t xml:space="preserve"> </w:t>
            </w:r>
            <w:r w:rsidRPr="00530CEE">
              <w:t>на воздействие.</w:t>
            </w:r>
          </w:p>
        </w:tc>
      </w:tr>
      <w:tr w:rsidR="00060B75" w14:paraId="701C7463" w14:textId="77777777" w:rsidTr="00103D26">
        <w:tc>
          <w:tcPr>
            <w:tcW w:w="993" w:type="dxa"/>
            <w:tcBorders>
              <w:top w:val="single" w:sz="4" w:space="0" w:color="auto"/>
              <w:left w:val="single" w:sz="4" w:space="0" w:color="auto"/>
              <w:bottom w:val="single" w:sz="4" w:space="0" w:color="auto"/>
              <w:right w:val="single" w:sz="4" w:space="0" w:color="auto"/>
            </w:tcBorders>
          </w:tcPr>
          <w:p w14:paraId="7412A24E" w14:textId="77777777" w:rsidR="00060B75" w:rsidRPr="002B06BB" w:rsidRDefault="00060B75"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09E96D18" w14:textId="77777777" w:rsidR="00060B75" w:rsidRPr="00410F49" w:rsidRDefault="00060B75"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5B0AF4C7" w14:textId="288CD2A9" w:rsidR="00060B75" w:rsidRPr="00AE0B94" w:rsidRDefault="00060B75" w:rsidP="00060B75">
            <w:pPr>
              <w:pStyle w:val="a4"/>
              <w:numPr>
                <w:ilvl w:val="0"/>
                <w:numId w:val="3"/>
              </w:numPr>
              <w:tabs>
                <w:tab w:val="left" w:pos="0"/>
                <w:tab w:val="left" w:pos="150"/>
              </w:tabs>
              <w:spacing w:after="0" w:line="240" w:lineRule="auto"/>
              <w:ind w:left="0" w:firstLine="10"/>
              <w:jc w:val="both"/>
              <w:rPr>
                <w:lang w:eastAsia="ru-RU"/>
              </w:rPr>
            </w:pPr>
            <w:r w:rsidRPr="00AE0B94">
              <w:t>Необходимо указать информацию об определении вероятности возникновения аварий и опасных природных явлений и др. в соответствии с п. 11 Приложения 2 Инструкции.</w:t>
            </w:r>
          </w:p>
        </w:tc>
        <w:tc>
          <w:tcPr>
            <w:tcW w:w="1872" w:type="dxa"/>
            <w:tcBorders>
              <w:top w:val="single" w:sz="4" w:space="0" w:color="auto"/>
              <w:left w:val="single" w:sz="4" w:space="0" w:color="auto"/>
              <w:bottom w:val="single" w:sz="4" w:space="0" w:color="auto"/>
              <w:right w:val="single" w:sz="4" w:space="0" w:color="auto"/>
            </w:tcBorders>
          </w:tcPr>
          <w:p w14:paraId="4E5D65F0" w14:textId="0AC855B1" w:rsidR="00060B75" w:rsidRDefault="00530CEE" w:rsidP="005A6127">
            <w:pPr>
              <w:pStyle w:val="a4"/>
              <w:tabs>
                <w:tab w:val="left" w:pos="1134"/>
              </w:tabs>
              <w:spacing w:after="0" w:line="240" w:lineRule="auto"/>
              <w:ind w:left="0"/>
            </w:pPr>
            <w:r w:rsidRPr="00530CEE">
              <w:t>Сведения об определении вероятности</w:t>
            </w:r>
            <w:r>
              <w:t xml:space="preserve"> </w:t>
            </w:r>
            <w:r w:rsidRPr="00530CEE">
              <w:t>возникновения аварий и опасных природных явлений и др. Представлены в разделе 8 Отчета.</w:t>
            </w:r>
          </w:p>
        </w:tc>
      </w:tr>
      <w:tr w:rsidR="00060B75" w14:paraId="45782C6C" w14:textId="77777777" w:rsidTr="00103D26">
        <w:tc>
          <w:tcPr>
            <w:tcW w:w="993" w:type="dxa"/>
            <w:tcBorders>
              <w:top w:val="single" w:sz="4" w:space="0" w:color="auto"/>
              <w:left w:val="single" w:sz="4" w:space="0" w:color="auto"/>
              <w:bottom w:val="single" w:sz="4" w:space="0" w:color="auto"/>
              <w:right w:val="single" w:sz="4" w:space="0" w:color="auto"/>
            </w:tcBorders>
          </w:tcPr>
          <w:p w14:paraId="680591B5" w14:textId="77777777" w:rsidR="00060B75" w:rsidRPr="002B06BB" w:rsidRDefault="00060B75" w:rsidP="005A6127">
            <w:pPr>
              <w:pStyle w:val="a4"/>
              <w:tabs>
                <w:tab w:val="left" w:pos="1134"/>
              </w:tabs>
              <w:spacing w:after="0" w:line="240" w:lineRule="auto"/>
              <w:ind w:left="0"/>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38B3B847" w14:textId="77777777" w:rsidR="00060B75" w:rsidRPr="00410F49" w:rsidRDefault="00060B75"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61B1485E" w14:textId="2AD123F1" w:rsidR="00060B75" w:rsidRPr="00060B75" w:rsidRDefault="00060B75" w:rsidP="00060B75">
            <w:pPr>
              <w:pStyle w:val="a4"/>
              <w:numPr>
                <w:ilvl w:val="0"/>
                <w:numId w:val="3"/>
              </w:numPr>
              <w:shd w:val="clear" w:color="auto" w:fill="FFFFFF"/>
              <w:tabs>
                <w:tab w:val="left" w:pos="0"/>
                <w:tab w:val="left" w:pos="34"/>
                <w:tab w:val="left" w:pos="993"/>
              </w:tabs>
              <w:spacing w:after="0" w:line="240" w:lineRule="auto"/>
              <w:ind w:left="0" w:firstLine="0"/>
              <w:jc w:val="both"/>
              <w:rPr>
                <w:rFonts w:eastAsia="Calibri"/>
                <w:lang w:val="kk-KZ"/>
              </w:rPr>
            </w:pPr>
            <w:r w:rsidRPr="00AE0B94">
              <w:rPr>
                <w:rFonts w:eastAsia="Calibri"/>
                <w:lang w:val="kk-KZ"/>
              </w:rPr>
              <w:t xml:space="preserve">В соответствии со ст. 77 Кодекса составитель отчета о возможных воздействиях, инициатор несут ответственность, предусмотренную законами Республики Казахстан, за сокрытие полученных сведений о воздействиях на окружающую среду и представление недостоверных сведений при проведении оценки воздействия на </w:t>
            </w:r>
            <w:r w:rsidRPr="00AE0B94">
              <w:rPr>
                <w:rFonts w:eastAsia="Calibri"/>
                <w:lang w:val="kk-KZ"/>
              </w:rPr>
              <w:lastRenderedPageBreak/>
              <w:t>окружающую среду.</w:t>
            </w:r>
          </w:p>
        </w:tc>
        <w:tc>
          <w:tcPr>
            <w:tcW w:w="1872" w:type="dxa"/>
            <w:tcBorders>
              <w:top w:val="single" w:sz="4" w:space="0" w:color="auto"/>
              <w:left w:val="single" w:sz="4" w:space="0" w:color="auto"/>
              <w:bottom w:val="single" w:sz="4" w:space="0" w:color="auto"/>
              <w:right w:val="single" w:sz="4" w:space="0" w:color="auto"/>
            </w:tcBorders>
          </w:tcPr>
          <w:p w14:paraId="69323069" w14:textId="3BDE3515" w:rsidR="00060B75" w:rsidRDefault="00530CEE" w:rsidP="005A6127">
            <w:pPr>
              <w:pStyle w:val="a4"/>
              <w:tabs>
                <w:tab w:val="left" w:pos="1134"/>
              </w:tabs>
              <w:spacing w:after="0" w:line="240" w:lineRule="auto"/>
              <w:ind w:left="0"/>
            </w:pPr>
            <w:r>
              <w:lastRenderedPageBreak/>
              <w:t>Учтено</w:t>
            </w:r>
          </w:p>
        </w:tc>
      </w:tr>
      <w:tr w:rsidR="00E423C1" w14:paraId="6FAE1AB3" w14:textId="77777777" w:rsidTr="00103D26">
        <w:tc>
          <w:tcPr>
            <w:tcW w:w="993" w:type="dxa"/>
            <w:tcBorders>
              <w:top w:val="single" w:sz="4" w:space="0" w:color="auto"/>
              <w:left w:val="single" w:sz="4" w:space="0" w:color="auto"/>
              <w:bottom w:val="single" w:sz="4" w:space="0" w:color="auto"/>
              <w:right w:val="single" w:sz="4" w:space="0" w:color="auto"/>
            </w:tcBorders>
          </w:tcPr>
          <w:p w14:paraId="1EDFC758" w14:textId="77777777" w:rsidR="00E423C1" w:rsidRPr="00477D6F" w:rsidRDefault="00E423C1" w:rsidP="005A6127">
            <w:pPr>
              <w:tabs>
                <w:tab w:val="left" w:pos="1134"/>
              </w:tabs>
              <w:contextualSpacing/>
              <w:jc w:val="both"/>
              <w:rPr>
                <w:lang w:val="kk-KZ"/>
              </w:rPr>
            </w:pPr>
          </w:p>
        </w:tc>
        <w:tc>
          <w:tcPr>
            <w:tcW w:w="2410" w:type="dxa"/>
            <w:tcBorders>
              <w:top w:val="single" w:sz="4" w:space="0" w:color="auto"/>
              <w:left w:val="single" w:sz="4" w:space="0" w:color="auto"/>
              <w:bottom w:val="single" w:sz="4" w:space="0" w:color="auto"/>
              <w:right w:val="single" w:sz="4" w:space="0" w:color="auto"/>
            </w:tcBorders>
          </w:tcPr>
          <w:p w14:paraId="09EF2B14" w14:textId="77777777" w:rsidR="00E423C1" w:rsidRPr="00410F49" w:rsidRDefault="00E423C1" w:rsidP="005A6127">
            <w:pPr>
              <w:pStyle w:val="a4"/>
              <w:tabs>
                <w:tab w:val="left" w:pos="1134"/>
              </w:tabs>
              <w:spacing w:after="0" w:line="240" w:lineRule="auto"/>
              <w:ind w:left="0" w:hanging="28"/>
              <w:jc w:val="center"/>
            </w:pPr>
          </w:p>
        </w:tc>
        <w:tc>
          <w:tcPr>
            <w:tcW w:w="5216" w:type="dxa"/>
            <w:tcBorders>
              <w:top w:val="single" w:sz="4" w:space="0" w:color="auto"/>
              <w:left w:val="single" w:sz="4" w:space="0" w:color="auto"/>
              <w:bottom w:val="single" w:sz="4" w:space="0" w:color="auto"/>
              <w:right w:val="single" w:sz="4" w:space="0" w:color="auto"/>
            </w:tcBorders>
          </w:tcPr>
          <w:p w14:paraId="375442E8" w14:textId="62F3E21D" w:rsidR="00E423C1" w:rsidRPr="00AE0B94" w:rsidRDefault="00E423C1" w:rsidP="00530CEE">
            <w:pPr>
              <w:pStyle w:val="a4"/>
              <w:numPr>
                <w:ilvl w:val="0"/>
                <w:numId w:val="3"/>
              </w:numPr>
              <w:shd w:val="clear" w:color="auto" w:fill="FFFFFF"/>
              <w:tabs>
                <w:tab w:val="left" w:pos="34"/>
              </w:tabs>
              <w:spacing w:after="0" w:line="240" w:lineRule="auto"/>
              <w:ind w:left="0" w:firstLine="360"/>
              <w:jc w:val="both"/>
              <w:textAlignment w:val="baseline"/>
            </w:pPr>
            <w:r w:rsidRPr="00AE0B94">
              <w:rPr>
                <w:rFonts w:eastAsia="Calibri"/>
                <w:lang w:val="kk-KZ"/>
              </w:rPr>
              <w:t>Согласно п.7 Правил проведения общественных слушаний, утвержденными приказом и.о. Министра экологии, геологии и природных ресурсов Республики Казахстан от 3 августа 2021 года № 286, общественные слушания по документам, намечаемая деятельность по которым может оказывать воздействие на территорию более чем одной административно-территориальной единицы (областей, городов республиканского значения, столицы, районов, городов областного, районного значения, сельских округов, поселков, сел), проводятся на территории каждой такой административно-территориальной единицы</w:t>
            </w:r>
          </w:p>
        </w:tc>
        <w:tc>
          <w:tcPr>
            <w:tcW w:w="1872" w:type="dxa"/>
            <w:tcBorders>
              <w:top w:val="single" w:sz="4" w:space="0" w:color="auto"/>
              <w:left w:val="single" w:sz="4" w:space="0" w:color="auto"/>
              <w:bottom w:val="single" w:sz="4" w:space="0" w:color="auto"/>
              <w:right w:val="single" w:sz="4" w:space="0" w:color="auto"/>
            </w:tcBorders>
          </w:tcPr>
          <w:p w14:paraId="3697914D" w14:textId="63BFA966" w:rsidR="00E423C1" w:rsidRPr="00E464CD" w:rsidRDefault="00530CEE" w:rsidP="000A186A">
            <w:pPr>
              <w:pStyle w:val="TableParagraph"/>
              <w:ind w:left="0"/>
              <w:contextualSpacing/>
              <w:jc w:val="left"/>
            </w:pPr>
            <w:r w:rsidRPr="00E464CD">
              <w:t xml:space="preserve">Общественные слушания по намечаемой деятельности успешно проведены в г. </w:t>
            </w:r>
            <w:proofErr w:type="spellStart"/>
            <w:r w:rsidRPr="00E464CD">
              <w:t>Саркан</w:t>
            </w:r>
            <w:proofErr w:type="spellEnd"/>
            <w:r w:rsidRPr="00E464CD">
              <w:t xml:space="preserve">, так как объект административно подчиняется </w:t>
            </w:r>
            <w:proofErr w:type="spellStart"/>
            <w:r w:rsidRPr="00E464CD">
              <w:t>Сарканскому</w:t>
            </w:r>
            <w:proofErr w:type="spellEnd"/>
            <w:r w:rsidRPr="00E464CD">
              <w:t xml:space="preserve"> району, а не к определенному сельскому округу. </w:t>
            </w:r>
            <w:r w:rsidR="007919B3" w:rsidRPr="00E464CD">
              <w:t>А так же</w:t>
            </w:r>
            <w:r w:rsidRPr="00E464CD">
              <w:t xml:space="preserve"> </w:t>
            </w:r>
            <w:r w:rsidR="007919B3" w:rsidRPr="00E464CD">
              <w:t xml:space="preserve">в </w:t>
            </w:r>
            <w:proofErr w:type="spellStart"/>
            <w:r w:rsidRPr="00E464CD">
              <w:t>п.Ле</w:t>
            </w:r>
            <w:r w:rsidR="0094044B">
              <w:t>п</w:t>
            </w:r>
            <w:r w:rsidRPr="00E464CD">
              <w:t>сы</w:t>
            </w:r>
            <w:proofErr w:type="spellEnd"/>
            <w:r w:rsidRPr="00E464CD">
              <w:t>.</w:t>
            </w:r>
          </w:p>
        </w:tc>
      </w:tr>
    </w:tbl>
    <w:p w14:paraId="7A538352" w14:textId="77777777" w:rsidR="00103D26" w:rsidRDefault="00103D26" w:rsidP="00F12B37">
      <w:pPr>
        <w:autoSpaceDE w:val="0"/>
        <w:autoSpaceDN w:val="0"/>
        <w:adjustRightInd w:val="0"/>
        <w:jc w:val="center"/>
        <w:rPr>
          <w:sz w:val="28"/>
          <w:szCs w:val="28"/>
          <w:lang w:val="kk-KZ"/>
        </w:rPr>
      </w:pPr>
    </w:p>
    <w:sectPr w:rsidR="00103D26" w:rsidSect="002B64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D12E7" w14:textId="77777777" w:rsidR="00147F6E" w:rsidRDefault="00147F6E" w:rsidP="00FD307A">
      <w:r>
        <w:separator/>
      </w:r>
    </w:p>
  </w:endnote>
  <w:endnote w:type="continuationSeparator" w:id="0">
    <w:p w14:paraId="7A4A4A66" w14:textId="77777777" w:rsidR="00147F6E" w:rsidRDefault="00147F6E" w:rsidP="00FD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 New Roman,Bold">
    <w:altName w:val="DFGothic-EB"/>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032C4" w14:textId="77777777" w:rsidR="00147F6E" w:rsidRDefault="00147F6E" w:rsidP="00FD307A">
      <w:r>
        <w:separator/>
      </w:r>
    </w:p>
  </w:footnote>
  <w:footnote w:type="continuationSeparator" w:id="0">
    <w:p w14:paraId="22752D91" w14:textId="77777777" w:rsidR="00147F6E" w:rsidRDefault="00147F6E" w:rsidP="00FD3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410E"/>
    <w:multiLevelType w:val="hybridMultilevel"/>
    <w:tmpl w:val="C98A3028"/>
    <w:lvl w:ilvl="0" w:tplc="CE0C52E0">
      <w:start w:val="1"/>
      <w:numFmt w:val="decimal"/>
      <w:lvlText w:val="%1."/>
      <w:lvlJc w:val="left"/>
      <w:pPr>
        <w:ind w:left="105" w:hanging="375"/>
      </w:pPr>
      <w:rPr>
        <w:rFonts w:ascii="Times New Roman" w:eastAsia="Times New Roman" w:hAnsi="Times New Roman" w:cs="Times New Roman" w:hint="default"/>
        <w:b/>
        <w:bCs/>
        <w:i w:val="0"/>
        <w:iCs w:val="0"/>
        <w:spacing w:val="0"/>
        <w:w w:val="100"/>
        <w:sz w:val="22"/>
        <w:szCs w:val="22"/>
        <w:lang w:val="ru-RU" w:eastAsia="en-US" w:bidi="ar-SA"/>
      </w:rPr>
    </w:lvl>
    <w:lvl w:ilvl="1" w:tplc="B6848824">
      <w:numFmt w:val="bullet"/>
      <w:lvlText w:val="•"/>
      <w:lvlJc w:val="left"/>
      <w:pPr>
        <w:ind w:left="434" w:hanging="375"/>
      </w:pPr>
      <w:rPr>
        <w:rFonts w:hint="default"/>
        <w:lang w:val="ru-RU" w:eastAsia="en-US" w:bidi="ar-SA"/>
      </w:rPr>
    </w:lvl>
    <w:lvl w:ilvl="2" w:tplc="5888B984">
      <w:numFmt w:val="bullet"/>
      <w:lvlText w:val="•"/>
      <w:lvlJc w:val="left"/>
      <w:pPr>
        <w:ind w:left="769" w:hanging="375"/>
      </w:pPr>
      <w:rPr>
        <w:rFonts w:hint="default"/>
        <w:lang w:val="ru-RU" w:eastAsia="en-US" w:bidi="ar-SA"/>
      </w:rPr>
    </w:lvl>
    <w:lvl w:ilvl="3" w:tplc="6FF6CB6A">
      <w:numFmt w:val="bullet"/>
      <w:lvlText w:val="•"/>
      <w:lvlJc w:val="left"/>
      <w:pPr>
        <w:ind w:left="1104" w:hanging="375"/>
      </w:pPr>
      <w:rPr>
        <w:rFonts w:hint="default"/>
        <w:lang w:val="ru-RU" w:eastAsia="en-US" w:bidi="ar-SA"/>
      </w:rPr>
    </w:lvl>
    <w:lvl w:ilvl="4" w:tplc="196497CA">
      <w:numFmt w:val="bullet"/>
      <w:lvlText w:val="•"/>
      <w:lvlJc w:val="left"/>
      <w:pPr>
        <w:ind w:left="1439" w:hanging="375"/>
      </w:pPr>
      <w:rPr>
        <w:rFonts w:hint="default"/>
        <w:lang w:val="ru-RU" w:eastAsia="en-US" w:bidi="ar-SA"/>
      </w:rPr>
    </w:lvl>
    <w:lvl w:ilvl="5" w:tplc="A6FE04AE">
      <w:numFmt w:val="bullet"/>
      <w:lvlText w:val="•"/>
      <w:lvlJc w:val="left"/>
      <w:pPr>
        <w:ind w:left="1774" w:hanging="375"/>
      </w:pPr>
      <w:rPr>
        <w:rFonts w:hint="default"/>
        <w:lang w:val="ru-RU" w:eastAsia="en-US" w:bidi="ar-SA"/>
      </w:rPr>
    </w:lvl>
    <w:lvl w:ilvl="6" w:tplc="E9C84172">
      <w:numFmt w:val="bullet"/>
      <w:lvlText w:val="•"/>
      <w:lvlJc w:val="left"/>
      <w:pPr>
        <w:ind w:left="2109" w:hanging="375"/>
      </w:pPr>
      <w:rPr>
        <w:rFonts w:hint="default"/>
        <w:lang w:val="ru-RU" w:eastAsia="en-US" w:bidi="ar-SA"/>
      </w:rPr>
    </w:lvl>
    <w:lvl w:ilvl="7" w:tplc="07967764">
      <w:numFmt w:val="bullet"/>
      <w:lvlText w:val="•"/>
      <w:lvlJc w:val="left"/>
      <w:pPr>
        <w:ind w:left="2444" w:hanging="375"/>
      </w:pPr>
      <w:rPr>
        <w:rFonts w:hint="default"/>
        <w:lang w:val="ru-RU" w:eastAsia="en-US" w:bidi="ar-SA"/>
      </w:rPr>
    </w:lvl>
    <w:lvl w:ilvl="8" w:tplc="B8F04072">
      <w:numFmt w:val="bullet"/>
      <w:lvlText w:val="•"/>
      <w:lvlJc w:val="left"/>
      <w:pPr>
        <w:ind w:left="2779" w:hanging="375"/>
      </w:pPr>
      <w:rPr>
        <w:rFonts w:hint="default"/>
        <w:lang w:val="ru-RU" w:eastAsia="en-US" w:bidi="ar-SA"/>
      </w:rPr>
    </w:lvl>
  </w:abstractNum>
  <w:abstractNum w:abstractNumId="1" w15:restartNumberingAfterBreak="0">
    <w:nsid w:val="068B2815"/>
    <w:multiLevelType w:val="hybridMultilevel"/>
    <w:tmpl w:val="05CCAEBE"/>
    <w:lvl w:ilvl="0" w:tplc="C84CC0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755EF7"/>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60409"/>
    <w:multiLevelType w:val="hybridMultilevel"/>
    <w:tmpl w:val="0D747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92A0B"/>
    <w:multiLevelType w:val="hybridMultilevel"/>
    <w:tmpl w:val="5C94366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0F206C7E"/>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3519E3"/>
    <w:multiLevelType w:val="hybridMultilevel"/>
    <w:tmpl w:val="D49050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126A70"/>
    <w:multiLevelType w:val="multilevel"/>
    <w:tmpl w:val="98F6954C"/>
    <w:lvl w:ilvl="0">
      <w:start w:val="1"/>
      <w:numFmt w:val="decimal"/>
      <w:lvlText w:val="%1."/>
      <w:lvlJc w:val="left"/>
      <w:pPr>
        <w:ind w:left="928" w:hanging="360"/>
      </w:pPr>
      <w:rPr>
        <w:rFonts w:eastAsia="Calibri" w:hint="default"/>
      </w:rPr>
    </w:lvl>
    <w:lvl w:ilvl="1">
      <w:start w:val="4"/>
      <w:numFmt w:val="decimal"/>
      <w:isLgl/>
      <w:lvlText w:val="%1.%2"/>
      <w:lvlJc w:val="left"/>
      <w:pPr>
        <w:ind w:left="2364" w:hanging="1230"/>
      </w:pPr>
      <w:rPr>
        <w:rFonts w:hint="default"/>
      </w:rPr>
    </w:lvl>
    <w:lvl w:ilvl="2">
      <w:start w:val="1"/>
      <w:numFmt w:val="decimal"/>
      <w:isLgl/>
      <w:lvlText w:val="%1.%2.%3"/>
      <w:lvlJc w:val="left"/>
      <w:pPr>
        <w:ind w:left="2712" w:hanging="1230"/>
      </w:pPr>
      <w:rPr>
        <w:rFonts w:hint="default"/>
      </w:rPr>
    </w:lvl>
    <w:lvl w:ilvl="3">
      <w:start w:val="1"/>
      <w:numFmt w:val="decimal"/>
      <w:isLgl/>
      <w:lvlText w:val="%1.%2.%3.%4"/>
      <w:lvlJc w:val="left"/>
      <w:pPr>
        <w:ind w:left="3060" w:hanging="1230"/>
      </w:pPr>
      <w:rPr>
        <w:rFonts w:hint="default"/>
      </w:rPr>
    </w:lvl>
    <w:lvl w:ilvl="4">
      <w:start w:val="1"/>
      <w:numFmt w:val="decimal"/>
      <w:isLgl/>
      <w:lvlText w:val="%1.%2.%3.%4.%5"/>
      <w:lvlJc w:val="left"/>
      <w:pPr>
        <w:ind w:left="3408" w:hanging="1230"/>
      </w:pPr>
      <w:rPr>
        <w:rFonts w:hint="default"/>
      </w:rPr>
    </w:lvl>
    <w:lvl w:ilvl="5">
      <w:start w:val="1"/>
      <w:numFmt w:val="decimal"/>
      <w:isLgl/>
      <w:lvlText w:val="%1.%2.%3.%4.%5.%6"/>
      <w:lvlJc w:val="left"/>
      <w:pPr>
        <w:ind w:left="3966" w:hanging="1440"/>
      </w:pPr>
      <w:rPr>
        <w:rFonts w:hint="default"/>
      </w:rPr>
    </w:lvl>
    <w:lvl w:ilvl="6">
      <w:start w:val="1"/>
      <w:numFmt w:val="decimal"/>
      <w:isLgl/>
      <w:lvlText w:val="%1.%2.%3.%4.%5.%6.%7"/>
      <w:lvlJc w:val="left"/>
      <w:pPr>
        <w:ind w:left="4314" w:hanging="1440"/>
      </w:pPr>
      <w:rPr>
        <w:rFonts w:hint="default"/>
      </w:rPr>
    </w:lvl>
    <w:lvl w:ilvl="7">
      <w:start w:val="1"/>
      <w:numFmt w:val="decimal"/>
      <w:isLgl/>
      <w:lvlText w:val="%1.%2.%3.%4.%5.%6.%7.%8"/>
      <w:lvlJc w:val="left"/>
      <w:pPr>
        <w:ind w:left="5022" w:hanging="1800"/>
      </w:pPr>
      <w:rPr>
        <w:rFonts w:hint="default"/>
      </w:rPr>
    </w:lvl>
    <w:lvl w:ilvl="8">
      <w:start w:val="1"/>
      <w:numFmt w:val="decimal"/>
      <w:isLgl/>
      <w:lvlText w:val="%1.%2.%3.%4.%5.%6.%7.%8.%9"/>
      <w:lvlJc w:val="left"/>
      <w:pPr>
        <w:ind w:left="5730" w:hanging="2160"/>
      </w:pPr>
      <w:rPr>
        <w:rFonts w:hint="default"/>
      </w:rPr>
    </w:lvl>
  </w:abstractNum>
  <w:abstractNum w:abstractNumId="8" w15:restartNumberingAfterBreak="0">
    <w:nsid w:val="16DC3C15"/>
    <w:multiLevelType w:val="hybridMultilevel"/>
    <w:tmpl w:val="D49050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7B2F5B"/>
    <w:multiLevelType w:val="hybridMultilevel"/>
    <w:tmpl w:val="25B60478"/>
    <w:lvl w:ilvl="0" w:tplc="2F4AA15E">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F44770"/>
    <w:multiLevelType w:val="hybridMultilevel"/>
    <w:tmpl w:val="D49050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8729C"/>
    <w:multiLevelType w:val="hybridMultilevel"/>
    <w:tmpl w:val="445CD6C6"/>
    <w:lvl w:ilvl="0" w:tplc="3BD0FD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B437AD"/>
    <w:multiLevelType w:val="hybridMultilevel"/>
    <w:tmpl w:val="39E45D02"/>
    <w:lvl w:ilvl="0" w:tplc="B1A21DC0">
      <w:start w:val="12"/>
      <w:numFmt w:val="decimal"/>
      <w:lvlText w:val="%1."/>
      <w:lvlJc w:val="left"/>
      <w:pPr>
        <w:ind w:left="105" w:hanging="685"/>
      </w:pPr>
      <w:rPr>
        <w:rFonts w:ascii="Times New Roman" w:eastAsia="Times New Roman" w:hAnsi="Times New Roman" w:cs="Times New Roman" w:hint="default"/>
        <w:b/>
        <w:bCs/>
        <w:i w:val="0"/>
        <w:iCs w:val="0"/>
        <w:spacing w:val="0"/>
        <w:w w:val="100"/>
        <w:sz w:val="22"/>
        <w:szCs w:val="22"/>
        <w:lang w:val="ru-RU" w:eastAsia="en-US" w:bidi="ar-SA"/>
      </w:rPr>
    </w:lvl>
    <w:lvl w:ilvl="1" w:tplc="9A8C5A80">
      <w:numFmt w:val="bullet"/>
      <w:lvlText w:val="•"/>
      <w:lvlJc w:val="left"/>
      <w:pPr>
        <w:ind w:left="434" w:hanging="685"/>
      </w:pPr>
      <w:rPr>
        <w:rFonts w:hint="default"/>
        <w:lang w:val="ru-RU" w:eastAsia="en-US" w:bidi="ar-SA"/>
      </w:rPr>
    </w:lvl>
    <w:lvl w:ilvl="2" w:tplc="65306E66">
      <w:numFmt w:val="bullet"/>
      <w:lvlText w:val="•"/>
      <w:lvlJc w:val="left"/>
      <w:pPr>
        <w:ind w:left="769" w:hanging="685"/>
      </w:pPr>
      <w:rPr>
        <w:rFonts w:hint="default"/>
        <w:lang w:val="ru-RU" w:eastAsia="en-US" w:bidi="ar-SA"/>
      </w:rPr>
    </w:lvl>
    <w:lvl w:ilvl="3" w:tplc="E020DFC2">
      <w:numFmt w:val="bullet"/>
      <w:lvlText w:val="•"/>
      <w:lvlJc w:val="left"/>
      <w:pPr>
        <w:ind w:left="1104" w:hanging="685"/>
      </w:pPr>
      <w:rPr>
        <w:rFonts w:hint="default"/>
        <w:lang w:val="ru-RU" w:eastAsia="en-US" w:bidi="ar-SA"/>
      </w:rPr>
    </w:lvl>
    <w:lvl w:ilvl="4" w:tplc="CDF86324">
      <w:numFmt w:val="bullet"/>
      <w:lvlText w:val="•"/>
      <w:lvlJc w:val="left"/>
      <w:pPr>
        <w:ind w:left="1439" w:hanging="685"/>
      </w:pPr>
      <w:rPr>
        <w:rFonts w:hint="default"/>
        <w:lang w:val="ru-RU" w:eastAsia="en-US" w:bidi="ar-SA"/>
      </w:rPr>
    </w:lvl>
    <w:lvl w:ilvl="5" w:tplc="C3E6D8A8">
      <w:numFmt w:val="bullet"/>
      <w:lvlText w:val="•"/>
      <w:lvlJc w:val="left"/>
      <w:pPr>
        <w:ind w:left="1774" w:hanging="685"/>
      </w:pPr>
      <w:rPr>
        <w:rFonts w:hint="default"/>
        <w:lang w:val="ru-RU" w:eastAsia="en-US" w:bidi="ar-SA"/>
      </w:rPr>
    </w:lvl>
    <w:lvl w:ilvl="6" w:tplc="56F2123A">
      <w:numFmt w:val="bullet"/>
      <w:lvlText w:val="•"/>
      <w:lvlJc w:val="left"/>
      <w:pPr>
        <w:ind w:left="2109" w:hanging="685"/>
      </w:pPr>
      <w:rPr>
        <w:rFonts w:hint="default"/>
        <w:lang w:val="ru-RU" w:eastAsia="en-US" w:bidi="ar-SA"/>
      </w:rPr>
    </w:lvl>
    <w:lvl w:ilvl="7" w:tplc="B50AC4D6">
      <w:numFmt w:val="bullet"/>
      <w:lvlText w:val="•"/>
      <w:lvlJc w:val="left"/>
      <w:pPr>
        <w:ind w:left="2444" w:hanging="685"/>
      </w:pPr>
      <w:rPr>
        <w:rFonts w:hint="default"/>
        <w:lang w:val="ru-RU" w:eastAsia="en-US" w:bidi="ar-SA"/>
      </w:rPr>
    </w:lvl>
    <w:lvl w:ilvl="8" w:tplc="02D4DF64">
      <w:numFmt w:val="bullet"/>
      <w:lvlText w:val="•"/>
      <w:lvlJc w:val="left"/>
      <w:pPr>
        <w:ind w:left="2779" w:hanging="685"/>
      </w:pPr>
      <w:rPr>
        <w:rFonts w:hint="default"/>
        <w:lang w:val="ru-RU" w:eastAsia="en-US" w:bidi="ar-SA"/>
      </w:rPr>
    </w:lvl>
  </w:abstractNum>
  <w:abstractNum w:abstractNumId="13" w15:restartNumberingAfterBreak="0">
    <w:nsid w:val="2AC45445"/>
    <w:multiLevelType w:val="hybridMultilevel"/>
    <w:tmpl w:val="38323B0C"/>
    <w:lvl w:ilvl="0" w:tplc="9AA88E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32359"/>
    <w:multiLevelType w:val="hybridMultilevel"/>
    <w:tmpl w:val="D49050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86164D"/>
    <w:multiLevelType w:val="hybridMultilevel"/>
    <w:tmpl w:val="7E8EB4F0"/>
    <w:lvl w:ilvl="0" w:tplc="3BD0FD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CE3C75"/>
    <w:multiLevelType w:val="hybridMultilevel"/>
    <w:tmpl w:val="06D8DC26"/>
    <w:lvl w:ilvl="0" w:tplc="170CAF72">
      <w:start w:val="5"/>
      <w:numFmt w:val="decimal"/>
      <w:lvlText w:val="%1."/>
      <w:lvlJc w:val="left"/>
      <w:pPr>
        <w:ind w:left="105" w:hanging="167"/>
      </w:pPr>
      <w:rPr>
        <w:rFonts w:ascii="Times New Roman" w:eastAsia="Times New Roman" w:hAnsi="Times New Roman" w:cs="Times New Roman" w:hint="default"/>
        <w:b/>
        <w:bCs/>
        <w:i w:val="0"/>
        <w:iCs w:val="0"/>
        <w:spacing w:val="0"/>
        <w:w w:val="96"/>
        <w:sz w:val="20"/>
        <w:szCs w:val="20"/>
        <w:lang w:val="ru-RU" w:eastAsia="en-US" w:bidi="ar-SA"/>
      </w:rPr>
    </w:lvl>
    <w:lvl w:ilvl="1" w:tplc="5694E08C">
      <w:numFmt w:val="bullet"/>
      <w:lvlText w:val="•"/>
      <w:lvlJc w:val="left"/>
      <w:pPr>
        <w:ind w:left="434" w:hanging="167"/>
      </w:pPr>
      <w:rPr>
        <w:rFonts w:hint="default"/>
        <w:lang w:val="ru-RU" w:eastAsia="en-US" w:bidi="ar-SA"/>
      </w:rPr>
    </w:lvl>
    <w:lvl w:ilvl="2" w:tplc="EF74BDD6">
      <w:numFmt w:val="bullet"/>
      <w:lvlText w:val="•"/>
      <w:lvlJc w:val="left"/>
      <w:pPr>
        <w:ind w:left="769" w:hanging="167"/>
      </w:pPr>
      <w:rPr>
        <w:rFonts w:hint="default"/>
        <w:lang w:val="ru-RU" w:eastAsia="en-US" w:bidi="ar-SA"/>
      </w:rPr>
    </w:lvl>
    <w:lvl w:ilvl="3" w:tplc="74848FA6">
      <w:numFmt w:val="bullet"/>
      <w:lvlText w:val="•"/>
      <w:lvlJc w:val="left"/>
      <w:pPr>
        <w:ind w:left="1104" w:hanging="167"/>
      </w:pPr>
      <w:rPr>
        <w:rFonts w:hint="default"/>
        <w:lang w:val="ru-RU" w:eastAsia="en-US" w:bidi="ar-SA"/>
      </w:rPr>
    </w:lvl>
    <w:lvl w:ilvl="4" w:tplc="40D24CAA">
      <w:numFmt w:val="bullet"/>
      <w:lvlText w:val="•"/>
      <w:lvlJc w:val="left"/>
      <w:pPr>
        <w:ind w:left="1439" w:hanging="167"/>
      </w:pPr>
      <w:rPr>
        <w:rFonts w:hint="default"/>
        <w:lang w:val="ru-RU" w:eastAsia="en-US" w:bidi="ar-SA"/>
      </w:rPr>
    </w:lvl>
    <w:lvl w:ilvl="5" w:tplc="AC50E75C">
      <w:numFmt w:val="bullet"/>
      <w:lvlText w:val="•"/>
      <w:lvlJc w:val="left"/>
      <w:pPr>
        <w:ind w:left="1774" w:hanging="167"/>
      </w:pPr>
      <w:rPr>
        <w:rFonts w:hint="default"/>
        <w:lang w:val="ru-RU" w:eastAsia="en-US" w:bidi="ar-SA"/>
      </w:rPr>
    </w:lvl>
    <w:lvl w:ilvl="6" w:tplc="47620260">
      <w:numFmt w:val="bullet"/>
      <w:lvlText w:val="•"/>
      <w:lvlJc w:val="left"/>
      <w:pPr>
        <w:ind w:left="2109" w:hanging="167"/>
      </w:pPr>
      <w:rPr>
        <w:rFonts w:hint="default"/>
        <w:lang w:val="ru-RU" w:eastAsia="en-US" w:bidi="ar-SA"/>
      </w:rPr>
    </w:lvl>
    <w:lvl w:ilvl="7" w:tplc="6D7C9ABA">
      <w:numFmt w:val="bullet"/>
      <w:lvlText w:val="•"/>
      <w:lvlJc w:val="left"/>
      <w:pPr>
        <w:ind w:left="2444" w:hanging="167"/>
      </w:pPr>
      <w:rPr>
        <w:rFonts w:hint="default"/>
        <w:lang w:val="ru-RU" w:eastAsia="en-US" w:bidi="ar-SA"/>
      </w:rPr>
    </w:lvl>
    <w:lvl w:ilvl="8" w:tplc="5128FDC8">
      <w:numFmt w:val="bullet"/>
      <w:lvlText w:val="•"/>
      <w:lvlJc w:val="left"/>
      <w:pPr>
        <w:ind w:left="2779" w:hanging="167"/>
      </w:pPr>
      <w:rPr>
        <w:rFonts w:hint="default"/>
        <w:lang w:val="ru-RU" w:eastAsia="en-US" w:bidi="ar-SA"/>
      </w:rPr>
    </w:lvl>
  </w:abstractNum>
  <w:abstractNum w:abstractNumId="17" w15:restartNumberingAfterBreak="0">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402B2"/>
    <w:multiLevelType w:val="hybridMultilevel"/>
    <w:tmpl w:val="3DE27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695B25"/>
    <w:multiLevelType w:val="hybridMultilevel"/>
    <w:tmpl w:val="CB6ED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26342A"/>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632283"/>
    <w:multiLevelType w:val="hybridMultilevel"/>
    <w:tmpl w:val="0E7AADB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2" w15:restartNumberingAfterBreak="0">
    <w:nsid w:val="476076B2"/>
    <w:multiLevelType w:val="hybridMultilevel"/>
    <w:tmpl w:val="AADAE4D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AE32E20"/>
    <w:multiLevelType w:val="hybridMultilevel"/>
    <w:tmpl w:val="69AA2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C1177BF"/>
    <w:multiLevelType w:val="hybridMultilevel"/>
    <w:tmpl w:val="D49050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C00F38"/>
    <w:multiLevelType w:val="hybridMultilevel"/>
    <w:tmpl w:val="D49050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8D5CBB"/>
    <w:multiLevelType w:val="hybridMultilevel"/>
    <w:tmpl w:val="B6742B08"/>
    <w:lvl w:ilvl="0" w:tplc="9ADA23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91B1F87"/>
    <w:multiLevelType w:val="hybridMultilevel"/>
    <w:tmpl w:val="664C1160"/>
    <w:lvl w:ilvl="0" w:tplc="DBF01D3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8" w15:restartNumberingAfterBreak="0">
    <w:nsid w:val="63267CC4"/>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C567B4"/>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F3E7D1B"/>
    <w:multiLevelType w:val="hybridMultilevel"/>
    <w:tmpl w:val="E2BE24D8"/>
    <w:lvl w:ilvl="0" w:tplc="3DCAC360">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2" w15:restartNumberingAfterBreak="0">
    <w:nsid w:val="74DC6CE4"/>
    <w:multiLevelType w:val="hybridMultilevel"/>
    <w:tmpl w:val="4B764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760A2B"/>
    <w:multiLevelType w:val="hybridMultilevel"/>
    <w:tmpl w:val="64E63E1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4" w15:restartNumberingAfterBreak="0">
    <w:nsid w:val="79FD3847"/>
    <w:multiLevelType w:val="hybridMultilevel"/>
    <w:tmpl w:val="D49050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7"/>
  </w:num>
  <w:num w:numId="3">
    <w:abstractNumId w:val="24"/>
  </w:num>
  <w:num w:numId="4">
    <w:abstractNumId w:val="20"/>
  </w:num>
  <w:num w:numId="5">
    <w:abstractNumId w:val="33"/>
  </w:num>
  <w:num w:numId="6">
    <w:abstractNumId w:val="32"/>
  </w:num>
  <w:num w:numId="7">
    <w:abstractNumId w:val="31"/>
  </w:num>
  <w:num w:numId="8">
    <w:abstractNumId w:val="2"/>
  </w:num>
  <w:num w:numId="9">
    <w:abstractNumId w:val="3"/>
  </w:num>
  <w:num w:numId="10">
    <w:abstractNumId w:val="28"/>
  </w:num>
  <w:num w:numId="11">
    <w:abstractNumId w:val="5"/>
  </w:num>
  <w:num w:numId="12">
    <w:abstractNumId w:val="29"/>
  </w:num>
  <w:num w:numId="13">
    <w:abstractNumId w:val="11"/>
  </w:num>
  <w:num w:numId="14">
    <w:abstractNumId w:val="15"/>
  </w:num>
  <w:num w:numId="15">
    <w:abstractNumId w:val="34"/>
  </w:num>
  <w:num w:numId="16">
    <w:abstractNumId w:val="27"/>
  </w:num>
  <w:num w:numId="17">
    <w:abstractNumId w:val="23"/>
  </w:num>
  <w:num w:numId="18">
    <w:abstractNumId w:val="26"/>
  </w:num>
  <w:num w:numId="19">
    <w:abstractNumId w:val="1"/>
  </w:num>
  <w:num w:numId="20">
    <w:abstractNumId w:val="18"/>
  </w:num>
  <w:num w:numId="21">
    <w:abstractNumId w:val="19"/>
  </w:num>
  <w:num w:numId="22">
    <w:abstractNumId w:val="9"/>
  </w:num>
  <w:num w:numId="23">
    <w:abstractNumId w:val="4"/>
  </w:num>
  <w:num w:numId="24">
    <w:abstractNumId w:val="22"/>
  </w:num>
  <w:num w:numId="25">
    <w:abstractNumId w:val="7"/>
  </w:num>
  <w:num w:numId="26">
    <w:abstractNumId w:val="13"/>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6"/>
  </w:num>
  <w:num w:numId="30">
    <w:abstractNumId w:val="12"/>
  </w:num>
  <w:num w:numId="31">
    <w:abstractNumId w:val="6"/>
  </w:num>
  <w:num w:numId="32">
    <w:abstractNumId w:val="8"/>
  </w:num>
  <w:num w:numId="33">
    <w:abstractNumId w:val="10"/>
  </w:num>
  <w:num w:numId="34">
    <w:abstractNumId w:val="14"/>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3D2E"/>
    <w:rsid w:val="00001A28"/>
    <w:rsid w:val="00004D73"/>
    <w:rsid w:val="00020B9F"/>
    <w:rsid w:val="000472E8"/>
    <w:rsid w:val="00053876"/>
    <w:rsid w:val="000602EE"/>
    <w:rsid w:val="00060B75"/>
    <w:rsid w:val="00066114"/>
    <w:rsid w:val="000701F4"/>
    <w:rsid w:val="00071E43"/>
    <w:rsid w:val="00073BC9"/>
    <w:rsid w:val="000A186A"/>
    <w:rsid w:val="000A4BE2"/>
    <w:rsid w:val="000A5A7D"/>
    <w:rsid w:val="000B0CA5"/>
    <w:rsid w:val="000B7F79"/>
    <w:rsid w:val="000C0093"/>
    <w:rsid w:val="000C0642"/>
    <w:rsid w:val="000C081C"/>
    <w:rsid w:val="000D74DF"/>
    <w:rsid w:val="000F158C"/>
    <w:rsid w:val="000F204F"/>
    <w:rsid w:val="000F3AE6"/>
    <w:rsid w:val="00102E32"/>
    <w:rsid w:val="00103D26"/>
    <w:rsid w:val="001144E5"/>
    <w:rsid w:val="0011756B"/>
    <w:rsid w:val="00124501"/>
    <w:rsid w:val="00124899"/>
    <w:rsid w:val="00130A07"/>
    <w:rsid w:val="00131F05"/>
    <w:rsid w:val="00147F6E"/>
    <w:rsid w:val="0016617E"/>
    <w:rsid w:val="001746C0"/>
    <w:rsid w:val="001775AB"/>
    <w:rsid w:val="00184FA0"/>
    <w:rsid w:val="00186D20"/>
    <w:rsid w:val="001A637B"/>
    <w:rsid w:val="001D0D2C"/>
    <w:rsid w:val="001D6BC5"/>
    <w:rsid w:val="001E33A2"/>
    <w:rsid w:val="0020217C"/>
    <w:rsid w:val="00215E6C"/>
    <w:rsid w:val="00236C42"/>
    <w:rsid w:val="002551B7"/>
    <w:rsid w:val="0025554B"/>
    <w:rsid w:val="0026455B"/>
    <w:rsid w:val="002677FB"/>
    <w:rsid w:val="00293CA0"/>
    <w:rsid w:val="00297E22"/>
    <w:rsid w:val="002A4548"/>
    <w:rsid w:val="002B06BB"/>
    <w:rsid w:val="002B64D8"/>
    <w:rsid w:val="002B7508"/>
    <w:rsid w:val="002C0B61"/>
    <w:rsid w:val="002C0C78"/>
    <w:rsid w:val="002D3DB6"/>
    <w:rsid w:val="002D59B9"/>
    <w:rsid w:val="002E4B7E"/>
    <w:rsid w:val="002E4DB1"/>
    <w:rsid w:val="002F4AAD"/>
    <w:rsid w:val="002F77D0"/>
    <w:rsid w:val="003544AF"/>
    <w:rsid w:val="0035588E"/>
    <w:rsid w:val="00356137"/>
    <w:rsid w:val="0035720B"/>
    <w:rsid w:val="00357D78"/>
    <w:rsid w:val="003619E3"/>
    <w:rsid w:val="00362C26"/>
    <w:rsid w:val="0037020B"/>
    <w:rsid w:val="0039151E"/>
    <w:rsid w:val="003E69A5"/>
    <w:rsid w:val="003F459B"/>
    <w:rsid w:val="00401A1D"/>
    <w:rsid w:val="00403EF8"/>
    <w:rsid w:val="00410F49"/>
    <w:rsid w:val="004133F2"/>
    <w:rsid w:val="004224C6"/>
    <w:rsid w:val="00422F0E"/>
    <w:rsid w:val="00433EF8"/>
    <w:rsid w:val="00435CF4"/>
    <w:rsid w:val="00444449"/>
    <w:rsid w:val="00450DEB"/>
    <w:rsid w:val="00466776"/>
    <w:rsid w:val="00474C2F"/>
    <w:rsid w:val="00477D6F"/>
    <w:rsid w:val="004A15D3"/>
    <w:rsid w:val="004A4556"/>
    <w:rsid w:val="004A5439"/>
    <w:rsid w:val="004A5E02"/>
    <w:rsid w:val="004B5670"/>
    <w:rsid w:val="004C1D57"/>
    <w:rsid w:val="004C6EF7"/>
    <w:rsid w:val="004D01FD"/>
    <w:rsid w:val="004D369A"/>
    <w:rsid w:val="004E70A2"/>
    <w:rsid w:val="004F0717"/>
    <w:rsid w:val="004F2854"/>
    <w:rsid w:val="00503452"/>
    <w:rsid w:val="00521F77"/>
    <w:rsid w:val="005239D6"/>
    <w:rsid w:val="00530CEE"/>
    <w:rsid w:val="0053333B"/>
    <w:rsid w:val="00533EA0"/>
    <w:rsid w:val="00543EB7"/>
    <w:rsid w:val="00544853"/>
    <w:rsid w:val="00572621"/>
    <w:rsid w:val="00576CF3"/>
    <w:rsid w:val="005911BB"/>
    <w:rsid w:val="00591B6B"/>
    <w:rsid w:val="00594854"/>
    <w:rsid w:val="00596A0C"/>
    <w:rsid w:val="005A6127"/>
    <w:rsid w:val="005B1069"/>
    <w:rsid w:val="005B4C8A"/>
    <w:rsid w:val="005E72F9"/>
    <w:rsid w:val="005F3353"/>
    <w:rsid w:val="005F44BE"/>
    <w:rsid w:val="0061448B"/>
    <w:rsid w:val="0063780C"/>
    <w:rsid w:val="00642E6C"/>
    <w:rsid w:val="006440FE"/>
    <w:rsid w:val="00644A31"/>
    <w:rsid w:val="00646474"/>
    <w:rsid w:val="00652854"/>
    <w:rsid w:val="00681E5A"/>
    <w:rsid w:val="0068550E"/>
    <w:rsid w:val="006A505D"/>
    <w:rsid w:val="006A6234"/>
    <w:rsid w:val="006A62F7"/>
    <w:rsid w:val="006B3C98"/>
    <w:rsid w:val="006D2C84"/>
    <w:rsid w:val="006D50EA"/>
    <w:rsid w:val="006E341C"/>
    <w:rsid w:val="006E7221"/>
    <w:rsid w:val="006F5862"/>
    <w:rsid w:val="00700835"/>
    <w:rsid w:val="007009E2"/>
    <w:rsid w:val="00706115"/>
    <w:rsid w:val="00713D2E"/>
    <w:rsid w:val="00730D9E"/>
    <w:rsid w:val="0073285D"/>
    <w:rsid w:val="00735F71"/>
    <w:rsid w:val="007631CC"/>
    <w:rsid w:val="00772949"/>
    <w:rsid w:val="007752B3"/>
    <w:rsid w:val="007834BF"/>
    <w:rsid w:val="00790CB0"/>
    <w:rsid w:val="00790ED0"/>
    <w:rsid w:val="007919B3"/>
    <w:rsid w:val="007A6375"/>
    <w:rsid w:val="007B394E"/>
    <w:rsid w:val="007C65FD"/>
    <w:rsid w:val="007D0D0B"/>
    <w:rsid w:val="007D66F1"/>
    <w:rsid w:val="007D6A43"/>
    <w:rsid w:val="007E01A3"/>
    <w:rsid w:val="007E19B4"/>
    <w:rsid w:val="007E372B"/>
    <w:rsid w:val="007F58B2"/>
    <w:rsid w:val="007F704D"/>
    <w:rsid w:val="0081143C"/>
    <w:rsid w:val="00821794"/>
    <w:rsid w:val="00827782"/>
    <w:rsid w:val="00843AE8"/>
    <w:rsid w:val="008449C4"/>
    <w:rsid w:val="008859D2"/>
    <w:rsid w:val="008922EC"/>
    <w:rsid w:val="00894916"/>
    <w:rsid w:val="0089593C"/>
    <w:rsid w:val="00897EAB"/>
    <w:rsid w:val="008B77B3"/>
    <w:rsid w:val="008B7FDB"/>
    <w:rsid w:val="008C32E2"/>
    <w:rsid w:val="008C6B0B"/>
    <w:rsid w:val="008D059F"/>
    <w:rsid w:val="008D2234"/>
    <w:rsid w:val="008E0108"/>
    <w:rsid w:val="008F2926"/>
    <w:rsid w:val="008F7514"/>
    <w:rsid w:val="009354A6"/>
    <w:rsid w:val="0094044B"/>
    <w:rsid w:val="00952D1A"/>
    <w:rsid w:val="00955553"/>
    <w:rsid w:val="0095596D"/>
    <w:rsid w:val="0096147D"/>
    <w:rsid w:val="00970275"/>
    <w:rsid w:val="00981426"/>
    <w:rsid w:val="00984E0E"/>
    <w:rsid w:val="00991EE7"/>
    <w:rsid w:val="009A0085"/>
    <w:rsid w:val="009B5FD8"/>
    <w:rsid w:val="009B66FB"/>
    <w:rsid w:val="009B6753"/>
    <w:rsid w:val="009D106D"/>
    <w:rsid w:val="009D7596"/>
    <w:rsid w:val="009F42AD"/>
    <w:rsid w:val="00A00281"/>
    <w:rsid w:val="00A03DF3"/>
    <w:rsid w:val="00A1055B"/>
    <w:rsid w:val="00A14990"/>
    <w:rsid w:val="00A30F7E"/>
    <w:rsid w:val="00A3338D"/>
    <w:rsid w:val="00A368CE"/>
    <w:rsid w:val="00A40D88"/>
    <w:rsid w:val="00A44923"/>
    <w:rsid w:val="00A53850"/>
    <w:rsid w:val="00A61F25"/>
    <w:rsid w:val="00A82E23"/>
    <w:rsid w:val="00A90A26"/>
    <w:rsid w:val="00A911A9"/>
    <w:rsid w:val="00AA5BFD"/>
    <w:rsid w:val="00AA6273"/>
    <w:rsid w:val="00AB41DB"/>
    <w:rsid w:val="00AC540C"/>
    <w:rsid w:val="00AD2763"/>
    <w:rsid w:val="00AE0B94"/>
    <w:rsid w:val="00AF49B5"/>
    <w:rsid w:val="00AF4ABB"/>
    <w:rsid w:val="00AF6356"/>
    <w:rsid w:val="00B07D0E"/>
    <w:rsid w:val="00B14F97"/>
    <w:rsid w:val="00B15F24"/>
    <w:rsid w:val="00B25852"/>
    <w:rsid w:val="00B321F8"/>
    <w:rsid w:val="00B368F0"/>
    <w:rsid w:val="00B40DEB"/>
    <w:rsid w:val="00B43504"/>
    <w:rsid w:val="00B47B9A"/>
    <w:rsid w:val="00B5330D"/>
    <w:rsid w:val="00B558DD"/>
    <w:rsid w:val="00B55ED6"/>
    <w:rsid w:val="00B60F35"/>
    <w:rsid w:val="00B6160D"/>
    <w:rsid w:val="00B86062"/>
    <w:rsid w:val="00B93227"/>
    <w:rsid w:val="00BB61FD"/>
    <w:rsid w:val="00BC1F4D"/>
    <w:rsid w:val="00BC50D2"/>
    <w:rsid w:val="00BC57A5"/>
    <w:rsid w:val="00BD5088"/>
    <w:rsid w:val="00C45596"/>
    <w:rsid w:val="00C55F7C"/>
    <w:rsid w:val="00C64FF3"/>
    <w:rsid w:val="00C6768F"/>
    <w:rsid w:val="00C74953"/>
    <w:rsid w:val="00C93B76"/>
    <w:rsid w:val="00C95EBA"/>
    <w:rsid w:val="00CA55E3"/>
    <w:rsid w:val="00CB18D5"/>
    <w:rsid w:val="00CB5379"/>
    <w:rsid w:val="00CC0B52"/>
    <w:rsid w:val="00CC3679"/>
    <w:rsid w:val="00CD0D53"/>
    <w:rsid w:val="00CD1E94"/>
    <w:rsid w:val="00CE0E70"/>
    <w:rsid w:val="00CE7E13"/>
    <w:rsid w:val="00CF0973"/>
    <w:rsid w:val="00CF3477"/>
    <w:rsid w:val="00D02FEB"/>
    <w:rsid w:val="00D04F06"/>
    <w:rsid w:val="00D114BD"/>
    <w:rsid w:val="00D157AB"/>
    <w:rsid w:val="00D33ED7"/>
    <w:rsid w:val="00D57617"/>
    <w:rsid w:val="00D63A8C"/>
    <w:rsid w:val="00D7694D"/>
    <w:rsid w:val="00D80C92"/>
    <w:rsid w:val="00DA706D"/>
    <w:rsid w:val="00DB08BD"/>
    <w:rsid w:val="00DB0A4B"/>
    <w:rsid w:val="00DC15AB"/>
    <w:rsid w:val="00DD601E"/>
    <w:rsid w:val="00DD620A"/>
    <w:rsid w:val="00DE5EA0"/>
    <w:rsid w:val="00DF14C5"/>
    <w:rsid w:val="00E02261"/>
    <w:rsid w:val="00E036D0"/>
    <w:rsid w:val="00E138E2"/>
    <w:rsid w:val="00E14B7C"/>
    <w:rsid w:val="00E36850"/>
    <w:rsid w:val="00E40B23"/>
    <w:rsid w:val="00E423C1"/>
    <w:rsid w:val="00E464CD"/>
    <w:rsid w:val="00E55FF7"/>
    <w:rsid w:val="00E6322B"/>
    <w:rsid w:val="00E64AF4"/>
    <w:rsid w:val="00E653D2"/>
    <w:rsid w:val="00E70915"/>
    <w:rsid w:val="00E723F0"/>
    <w:rsid w:val="00E735B0"/>
    <w:rsid w:val="00E74AF1"/>
    <w:rsid w:val="00E7764A"/>
    <w:rsid w:val="00E80DD1"/>
    <w:rsid w:val="00EE71B1"/>
    <w:rsid w:val="00F0091C"/>
    <w:rsid w:val="00F030FA"/>
    <w:rsid w:val="00F10539"/>
    <w:rsid w:val="00F12B37"/>
    <w:rsid w:val="00F306BB"/>
    <w:rsid w:val="00F35AC2"/>
    <w:rsid w:val="00F7091F"/>
    <w:rsid w:val="00F75134"/>
    <w:rsid w:val="00F75421"/>
    <w:rsid w:val="00F81E70"/>
    <w:rsid w:val="00FA1C0C"/>
    <w:rsid w:val="00FA1FB7"/>
    <w:rsid w:val="00FB4051"/>
    <w:rsid w:val="00FB4A08"/>
    <w:rsid w:val="00FC03A9"/>
    <w:rsid w:val="00FC7CF1"/>
    <w:rsid w:val="00FD2139"/>
    <w:rsid w:val="00FD307A"/>
    <w:rsid w:val="00FE1EBC"/>
    <w:rsid w:val="00FE2E7F"/>
    <w:rsid w:val="00FF3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D1697"/>
  <w15:docId w15:val="{D23A7FF6-D1B7-4C49-BEAB-121DE2F24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40B23"/>
    <w:pPr>
      <w:spacing w:before="100" w:beforeAutospacing="1" w:after="100" w:afterAutospacing="1"/>
      <w:outlineLvl w:val="0"/>
    </w:pPr>
    <w:rPr>
      <w:b/>
      <w:bCs/>
      <w:kern w:val="36"/>
      <w:sz w:val="48"/>
      <w:szCs w:val="48"/>
      <w:lang w:val="en-US" w:eastAsia="en-US"/>
    </w:rPr>
  </w:style>
  <w:style w:type="paragraph" w:styleId="3">
    <w:name w:val="heading 3"/>
    <w:basedOn w:val="a"/>
    <w:next w:val="a"/>
    <w:link w:val="30"/>
    <w:uiPriority w:val="9"/>
    <w:unhideWhenUsed/>
    <w:qFormat/>
    <w:rsid w:val="001D6BC5"/>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罗"/>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header"/>
    <w:basedOn w:val="a"/>
    <w:link w:val="a8"/>
    <w:uiPriority w:val="99"/>
    <w:unhideWhenUsed/>
    <w:rsid w:val="00FD307A"/>
    <w:pPr>
      <w:tabs>
        <w:tab w:val="center" w:pos="4677"/>
        <w:tab w:val="right" w:pos="9355"/>
      </w:tabs>
    </w:pPr>
  </w:style>
  <w:style w:type="character" w:customStyle="1" w:styleId="a8">
    <w:name w:val="Верхний колонтитул Знак"/>
    <w:basedOn w:val="a0"/>
    <w:link w:val="a7"/>
    <w:uiPriority w:val="99"/>
    <w:rsid w:val="00FD307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D307A"/>
    <w:pPr>
      <w:tabs>
        <w:tab w:val="center" w:pos="4677"/>
        <w:tab w:val="right" w:pos="9355"/>
      </w:tabs>
    </w:pPr>
  </w:style>
  <w:style w:type="character" w:customStyle="1" w:styleId="aa">
    <w:name w:val="Нижний колонтитул Знак"/>
    <w:basedOn w:val="a0"/>
    <w:link w:val="a9"/>
    <w:uiPriority w:val="99"/>
    <w:rsid w:val="00FD307A"/>
    <w:rPr>
      <w:rFonts w:ascii="Times New Roman" w:eastAsia="Times New Roman" w:hAnsi="Times New Roman" w:cs="Times New Roman"/>
      <w:sz w:val="24"/>
      <w:szCs w:val="24"/>
      <w:lang w:eastAsia="ru-RU"/>
    </w:rPr>
  </w:style>
  <w:style w:type="paragraph" w:customStyle="1" w:styleId="Default">
    <w:name w:val="Default"/>
    <w:rsid w:val="00AF49B5"/>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 Spacing"/>
    <w:aliases w:val="Внимание,примечание,Обя,мелкий,норма,мой рабочий,No Spacing,Айгерим,свой,Название таблиц и рисунков,Алия,ТекстОтчета,No Spacing1,Без интеБез интервала,14 TNR,МОЙ СТИЛЬ,Без интервала111,Без интервала1,Без интервала11"/>
    <w:link w:val="ac"/>
    <w:uiPriority w:val="1"/>
    <w:qFormat/>
    <w:rsid w:val="009B6753"/>
    <w:pPr>
      <w:spacing w:after="0" w:line="240" w:lineRule="auto"/>
    </w:pPr>
    <w:rPr>
      <w:rFonts w:ascii="Times New Roman" w:eastAsia="Times New Roman" w:hAnsi="Times New Roman" w:cs="Times New Roman"/>
      <w:sz w:val="24"/>
      <w:szCs w:val="24"/>
      <w:lang w:val="en-US"/>
    </w:rPr>
  </w:style>
  <w:style w:type="character" w:customStyle="1" w:styleId="ac">
    <w:name w:val="Без интервала Знак"/>
    <w:aliases w:val="Внимание Знак,примечание Знак,Обя Знак,мелкий Знак,норма Знак,мой рабочий Знак,No Spacing Знак,Айгерим Знак,свой Знак,Название таблиц и рисунков Знак,Алия Знак,ТекстОтчета Знак,No Spacing1 Знак,Без интеБез интервала Знак,14 TNR Знак"/>
    <w:link w:val="ab"/>
    <w:uiPriority w:val="1"/>
    <w:locked/>
    <w:rsid w:val="009B6753"/>
    <w:rPr>
      <w:rFonts w:ascii="Times New Roman" w:eastAsia="Times New Roman" w:hAnsi="Times New Roman" w:cs="Times New Roman"/>
      <w:sz w:val="24"/>
      <w:szCs w:val="24"/>
      <w:lang w:val="en-US"/>
    </w:rPr>
  </w:style>
  <w:style w:type="character" w:styleId="ad">
    <w:name w:val="Hyperlink"/>
    <w:rsid w:val="00FE1EBC"/>
    <w:rPr>
      <w:color w:val="0000FF"/>
      <w:u w:val="single"/>
    </w:rPr>
  </w:style>
  <w:style w:type="paragraph" w:styleId="HTML">
    <w:name w:val="HTML Preformatted"/>
    <w:basedOn w:val="a"/>
    <w:link w:val="HTML0"/>
    <w:uiPriority w:val="99"/>
    <w:unhideWhenUsed/>
    <w:rsid w:val="006D2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D2C84"/>
    <w:rPr>
      <w:rFonts w:ascii="Courier New" w:eastAsia="Times New Roman" w:hAnsi="Courier New" w:cs="Courier New"/>
      <w:sz w:val="20"/>
      <w:szCs w:val="20"/>
      <w:lang w:eastAsia="ru-RU"/>
    </w:rPr>
  </w:style>
  <w:style w:type="character" w:customStyle="1" w:styleId="y2iqfc">
    <w:name w:val="y2iqfc"/>
    <w:basedOn w:val="a0"/>
    <w:rsid w:val="006D2C84"/>
  </w:style>
  <w:style w:type="character" w:customStyle="1" w:styleId="10">
    <w:name w:val="Заголовок 1 Знак"/>
    <w:basedOn w:val="a0"/>
    <w:link w:val="1"/>
    <w:uiPriority w:val="9"/>
    <w:rsid w:val="00E40B23"/>
    <w:rPr>
      <w:rFonts w:ascii="Times New Roman" w:eastAsia="Times New Roman" w:hAnsi="Times New Roman" w:cs="Times New Roman"/>
      <w:b/>
      <w:bCs/>
      <w:kern w:val="36"/>
      <w:sz w:val="48"/>
      <w:szCs w:val="48"/>
      <w:lang w:val="en-US"/>
    </w:rPr>
  </w:style>
  <w:style w:type="character" w:customStyle="1" w:styleId="30">
    <w:name w:val="Заголовок 3 Знак"/>
    <w:basedOn w:val="a0"/>
    <w:link w:val="3"/>
    <w:uiPriority w:val="9"/>
    <w:rsid w:val="001D6BC5"/>
    <w:rPr>
      <w:rFonts w:asciiTheme="majorHAnsi" w:eastAsiaTheme="majorEastAsia" w:hAnsiTheme="majorHAnsi" w:cstheme="majorBidi"/>
      <w:color w:val="243F60" w:themeColor="accent1" w:themeShade="7F"/>
      <w:sz w:val="24"/>
      <w:szCs w:val="24"/>
      <w:lang w:eastAsia="ru-RU"/>
    </w:rPr>
  </w:style>
  <w:style w:type="paragraph" w:styleId="ae">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
    <w:basedOn w:val="a"/>
    <w:link w:val="af"/>
    <w:uiPriority w:val="99"/>
    <w:unhideWhenUsed/>
    <w:qFormat/>
    <w:rsid w:val="004C6EF7"/>
    <w:pPr>
      <w:spacing w:before="100" w:beforeAutospacing="1" w:after="100" w:afterAutospacing="1"/>
    </w:pPr>
  </w:style>
  <w:style w:type="character" w:customStyle="1" w:styleId="af">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e"/>
    <w:uiPriority w:val="99"/>
    <w:locked/>
    <w:rsid w:val="00A40D88"/>
    <w:rPr>
      <w:rFonts w:ascii="Times New Roman" w:eastAsia="Times New Roman" w:hAnsi="Times New Roman" w:cs="Times New Roman"/>
      <w:sz w:val="24"/>
      <w:szCs w:val="24"/>
      <w:lang w:eastAsia="ru-RU"/>
    </w:rPr>
  </w:style>
  <w:style w:type="character" w:customStyle="1" w:styleId="fontstyle01">
    <w:name w:val="fontstyle01"/>
    <w:basedOn w:val="a0"/>
    <w:rsid w:val="00644A31"/>
    <w:rPr>
      <w:rFonts w:ascii="TimesNewRomanPS-BoldMT" w:hAnsi="TimesNewRomanPS-BoldMT" w:hint="default"/>
      <w:b/>
      <w:bCs/>
      <w:i w:val="0"/>
      <w:iCs w:val="0"/>
      <w:color w:val="000000"/>
      <w:sz w:val="28"/>
      <w:szCs w:val="28"/>
    </w:rPr>
  </w:style>
  <w:style w:type="character" w:customStyle="1" w:styleId="s0">
    <w:name w:val="s0"/>
    <w:qFormat/>
    <w:rsid w:val="005B1069"/>
    <w:rPr>
      <w:rFonts w:ascii="Times New Roman" w:hAnsi="Times New Roman" w:cs="Times New Roman" w:hint="default"/>
      <w:color w:val="000000"/>
      <w:sz w:val="20"/>
      <w:szCs w:val="20"/>
      <w:u w:val="none"/>
    </w:rPr>
  </w:style>
  <w:style w:type="paragraph" w:customStyle="1" w:styleId="pj">
    <w:name w:val="pj"/>
    <w:basedOn w:val="a"/>
    <w:qFormat/>
    <w:rsid w:val="005B1069"/>
    <w:pPr>
      <w:ind w:firstLine="400"/>
      <w:jc w:val="both"/>
    </w:pPr>
    <w:rPr>
      <w:color w:val="000000"/>
    </w:rPr>
  </w:style>
  <w:style w:type="paragraph" w:customStyle="1" w:styleId="TableParagraph">
    <w:name w:val="Table Paragraph"/>
    <w:basedOn w:val="a"/>
    <w:uiPriority w:val="1"/>
    <w:qFormat/>
    <w:rsid w:val="004D369A"/>
    <w:pPr>
      <w:widowControl w:val="0"/>
      <w:autoSpaceDE w:val="0"/>
      <w:autoSpaceDN w:val="0"/>
      <w:ind w:left="106"/>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67206">
      <w:bodyDiv w:val="1"/>
      <w:marLeft w:val="0"/>
      <w:marRight w:val="0"/>
      <w:marTop w:val="0"/>
      <w:marBottom w:val="0"/>
      <w:divBdr>
        <w:top w:val="none" w:sz="0" w:space="0" w:color="auto"/>
        <w:left w:val="none" w:sz="0" w:space="0" w:color="auto"/>
        <w:bottom w:val="none" w:sz="0" w:space="0" w:color="auto"/>
        <w:right w:val="none" w:sz="0" w:space="0" w:color="auto"/>
      </w:divBdr>
    </w:div>
    <w:div w:id="113712807">
      <w:bodyDiv w:val="1"/>
      <w:marLeft w:val="0"/>
      <w:marRight w:val="0"/>
      <w:marTop w:val="0"/>
      <w:marBottom w:val="0"/>
      <w:divBdr>
        <w:top w:val="none" w:sz="0" w:space="0" w:color="auto"/>
        <w:left w:val="none" w:sz="0" w:space="0" w:color="auto"/>
        <w:bottom w:val="none" w:sz="0" w:space="0" w:color="auto"/>
        <w:right w:val="none" w:sz="0" w:space="0" w:color="auto"/>
      </w:divBdr>
    </w:div>
    <w:div w:id="133760159">
      <w:bodyDiv w:val="1"/>
      <w:marLeft w:val="0"/>
      <w:marRight w:val="0"/>
      <w:marTop w:val="0"/>
      <w:marBottom w:val="0"/>
      <w:divBdr>
        <w:top w:val="none" w:sz="0" w:space="0" w:color="auto"/>
        <w:left w:val="none" w:sz="0" w:space="0" w:color="auto"/>
        <w:bottom w:val="none" w:sz="0" w:space="0" w:color="auto"/>
        <w:right w:val="none" w:sz="0" w:space="0" w:color="auto"/>
      </w:divBdr>
    </w:div>
    <w:div w:id="151341221">
      <w:bodyDiv w:val="1"/>
      <w:marLeft w:val="0"/>
      <w:marRight w:val="0"/>
      <w:marTop w:val="0"/>
      <w:marBottom w:val="0"/>
      <w:divBdr>
        <w:top w:val="none" w:sz="0" w:space="0" w:color="auto"/>
        <w:left w:val="none" w:sz="0" w:space="0" w:color="auto"/>
        <w:bottom w:val="none" w:sz="0" w:space="0" w:color="auto"/>
        <w:right w:val="none" w:sz="0" w:space="0" w:color="auto"/>
      </w:divBdr>
    </w:div>
    <w:div w:id="343824921">
      <w:bodyDiv w:val="1"/>
      <w:marLeft w:val="0"/>
      <w:marRight w:val="0"/>
      <w:marTop w:val="0"/>
      <w:marBottom w:val="0"/>
      <w:divBdr>
        <w:top w:val="none" w:sz="0" w:space="0" w:color="auto"/>
        <w:left w:val="none" w:sz="0" w:space="0" w:color="auto"/>
        <w:bottom w:val="none" w:sz="0" w:space="0" w:color="auto"/>
        <w:right w:val="none" w:sz="0" w:space="0" w:color="auto"/>
      </w:divBdr>
    </w:div>
    <w:div w:id="413086600">
      <w:bodyDiv w:val="1"/>
      <w:marLeft w:val="0"/>
      <w:marRight w:val="0"/>
      <w:marTop w:val="0"/>
      <w:marBottom w:val="0"/>
      <w:divBdr>
        <w:top w:val="none" w:sz="0" w:space="0" w:color="auto"/>
        <w:left w:val="none" w:sz="0" w:space="0" w:color="auto"/>
        <w:bottom w:val="none" w:sz="0" w:space="0" w:color="auto"/>
        <w:right w:val="none" w:sz="0" w:space="0" w:color="auto"/>
      </w:divBdr>
    </w:div>
    <w:div w:id="429549188">
      <w:bodyDiv w:val="1"/>
      <w:marLeft w:val="0"/>
      <w:marRight w:val="0"/>
      <w:marTop w:val="0"/>
      <w:marBottom w:val="0"/>
      <w:divBdr>
        <w:top w:val="none" w:sz="0" w:space="0" w:color="auto"/>
        <w:left w:val="none" w:sz="0" w:space="0" w:color="auto"/>
        <w:bottom w:val="none" w:sz="0" w:space="0" w:color="auto"/>
        <w:right w:val="none" w:sz="0" w:space="0" w:color="auto"/>
      </w:divBdr>
    </w:div>
    <w:div w:id="438111510">
      <w:bodyDiv w:val="1"/>
      <w:marLeft w:val="0"/>
      <w:marRight w:val="0"/>
      <w:marTop w:val="0"/>
      <w:marBottom w:val="0"/>
      <w:divBdr>
        <w:top w:val="none" w:sz="0" w:space="0" w:color="auto"/>
        <w:left w:val="none" w:sz="0" w:space="0" w:color="auto"/>
        <w:bottom w:val="none" w:sz="0" w:space="0" w:color="auto"/>
        <w:right w:val="none" w:sz="0" w:space="0" w:color="auto"/>
      </w:divBdr>
    </w:div>
    <w:div w:id="480461986">
      <w:bodyDiv w:val="1"/>
      <w:marLeft w:val="0"/>
      <w:marRight w:val="0"/>
      <w:marTop w:val="0"/>
      <w:marBottom w:val="0"/>
      <w:divBdr>
        <w:top w:val="none" w:sz="0" w:space="0" w:color="auto"/>
        <w:left w:val="none" w:sz="0" w:space="0" w:color="auto"/>
        <w:bottom w:val="none" w:sz="0" w:space="0" w:color="auto"/>
        <w:right w:val="none" w:sz="0" w:space="0" w:color="auto"/>
      </w:divBdr>
    </w:div>
    <w:div w:id="573974229">
      <w:bodyDiv w:val="1"/>
      <w:marLeft w:val="0"/>
      <w:marRight w:val="0"/>
      <w:marTop w:val="0"/>
      <w:marBottom w:val="0"/>
      <w:divBdr>
        <w:top w:val="none" w:sz="0" w:space="0" w:color="auto"/>
        <w:left w:val="none" w:sz="0" w:space="0" w:color="auto"/>
        <w:bottom w:val="none" w:sz="0" w:space="0" w:color="auto"/>
        <w:right w:val="none" w:sz="0" w:space="0" w:color="auto"/>
      </w:divBdr>
    </w:div>
    <w:div w:id="729573452">
      <w:bodyDiv w:val="1"/>
      <w:marLeft w:val="0"/>
      <w:marRight w:val="0"/>
      <w:marTop w:val="0"/>
      <w:marBottom w:val="0"/>
      <w:divBdr>
        <w:top w:val="none" w:sz="0" w:space="0" w:color="auto"/>
        <w:left w:val="none" w:sz="0" w:space="0" w:color="auto"/>
        <w:bottom w:val="none" w:sz="0" w:space="0" w:color="auto"/>
        <w:right w:val="none" w:sz="0" w:space="0" w:color="auto"/>
      </w:divBdr>
    </w:div>
    <w:div w:id="752429994">
      <w:bodyDiv w:val="1"/>
      <w:marLeft w:val="0"/>
      <w:marRight w:val="0"/>
      <w:marTop w:val="0"/>
      <w:marBottom w:val="0"/>
      <w:divBdr>
        <w:top w:val="none" w:sz="0" w:space="0" w:color="auto"/>
        <w:left w:val="none" w:sz="0" w:space="0" w:color="auto"/>
        <w:bottom w:val="none" w:sz="0" w:space="0" w:color="auto"/>
        <w:right w:val="none" w:sz="0" w:space="0" w:color="auto"/>
      </w:divBdr>
    </w:div>
    <w:div w:id="872115573">
      <w:bodyDiv w:val="1"/>
      <w:marLeft w:val="0"/>
      <w:marRight w:val="0"/>
      <w:marTop w:val="0"/>
      <w:marBottom w:val="0"/>
      <w:divBdr>
        <w:top w:val="none" w:sz="0" w:space="0" w:color="auto"/>
        <w:left w:val="none" w:sz="0" w:space="0" w:color="auto"/>
        <w:bottom w:val="none" w:sz="0" w:space="0" w:color="auto"/>
        <w:right w:val="none" w:sz="0" w:space="0" w:color="auto"/>
      </w:divBdr>
    </w:div>
    <w:div w:id="920677728">
      <w:bodyDiv w:val="1"/>
      <w:marLeft w:val="0"/>
      <w:marRight w:val="0"/>
      <w:marTop w:val="0"/>
      <w:marBottom w:val="0"/>
      <w:divBdr>
        <w:top w:val="none" w:sz="0" w:space="0" w:color="auto"/>
        <w:left w:val="none" w:sz="0" w:space="0" w:color="auto"/>
        <w:bottom w:val="none" w:sz="0" w:space="0" w:color="auto"/>
        <w:right w:val="none" w:sz="0" w:space="0" w:color="auto"/>
      </w:divBdr>
    </w:div>
    <w:div w:id="962661926">
      <w:bodyDiv w:val="1"/>
      <w:marLeft w:val="0"/>
      <w:marRight w:val="0"/>
      <w:marTop w:val="0"/>
      <w:marBottom w:val="0"/>
      <w:divBdr>
        <w:top w:val="none" w:sz="0" w:space="0" w:color="auto"/>
        <w:left w:val="none" w:sz="0" w:space="0" w:color="auto"/>
        <w:bottom w:val="none" w:sz="0" w:space="0" w:color="auto"/>
        <w:right w:val="none" w:sz="0" w:space="0" w:color="auto"/>
      </w:divBdr>
    </w:div>
    <w:div w:id="971129526">
      <w:bodyDiv w:val="1"/>
      <w:marLeft w:val="0"/>
      <w:marRight w:val="0"/>
      <w:marTop w:val="0"/>
      <w:marBottom w:val="0"/>
      <w:divBdr>
        <w:top w:val="none" w:sz="0" w:space="0" w:color="auto"/>
        <w:left w:val="none" w:sz="0" w:space="0" w:color="auto"/>
        <w:bottom w:val="none" w:sz="0" w:space="0" w:color="auto"/>
        <w:right w:val="none" w:sz="0" w:space="0" w:color="auto"/>
      </w:divBdr>
    </w:div>
    <w:div w:id="982006571">
      <w:bodyDiv w:val="1"/>
      <w:marLeft w:val="0"/>
      <w:marRight w:val="0"/>
      <w:marTop w:val="0"/>
      <w:marBottom w:val="0"/>
      <w:divBdr>
        <w:top w:val="none" w:sz="0" w:space="0" w:color="auto"/>
        <w:left w:val="none" w:sz="0" w:space="0" w:color="auto"/>
        <w:bottom w:val="none" w:sz="0" w:space="0" w:color="auto"/>
        <w:right w:val="none" w:sz="0" w:space="0" w:color="auto"/>
      </w:divBdr>
    </w:div>
    <w:div w:id="1062026997">
      <w:bodyDiv w:val="1"/>
      <w:marLeft w:val="0"/>
      <w:marRight w:val="0"/>
      <w:marTop w:val="0"/>
      <w:marBottom w:val="0"/>
      <w:divBdr>
        <w:top w:val="none" w:sz="0" w:space="0" w:color="auto"/>
        <w:left w:val="none" w:sz="0" w:space="0" w:color="auto"/>
        <w:bottom w:val="none" w:sz="0" w:space="0" w:color="auto"/>
        <w:right w:val="none" w:sz="0" w:space="0" w:color="auto"/>
      </w:divBdr>
    </w:div>
    <w:div w:id="1091854062">
      <w:bodyDiv w:val="1"/>
      <w:marLeft w:val="0"/>
      <w:marRight w:val="0"/>
      <w:marTop w:val="0"/>
      <w:marBottom w:val="0"/>
      <w:divBdr>
        <w:top w:val="none" w:sz="0" w:space="0" w:color="auto"/>
        <w:left w:val="none" w:sz="0" w:space="0" w:color="auto"/>
        <w:bottom w:val="none" w:sz="0" w:space="0" w:color="auto"/>
        <w:right w:val="none" w:sz="0" w:space="0" w:color="auto"/>
      </w:divBdr>
    </w:div>
    <w:div w:id="1105005084">
      <w:bodyDiv w:val="1"/>
      <w:marLeft w:val="0"/>
      <w:marRight w:val="0"/>
      <w:marTop w:val="0"/>
      <w:marBottom w:val="0"/>
      <w:divBdr>
        <w:top w:val="none" w:sz="0" w:space="0" w:color="auto"/>
        <w:left w:val="none" w:sz="0" w:space="0" w:color="auto"/>
        <w:bottom w:val="none" w:sz="0" w:space="0" w:color="auto"/>
        <w:right w:val="none" w:sz="0" w:space="0" w:color="auto"/>
      </w:divBdr>
    </w:div>
    <w:div w:id="1120300927">
      <w:bodyDiv w:val="1"/>
      <w:marLeft w:val="0"/>
      <w:marRight w:val="0"/>
      <w:marTop w:val="0"/>
      <w:marBottom w:val="0"/>
      <w:divBdr>
        <w:top w:val="none" w:sz="0" w:space="0" w:color="auto"/>
        <w:left w:val="none" w:sz="0" w:space="0" w:color="auto"/>
        <w:bottom w:val="none" w:sz="0" w:space="0" w:color="auto"/>
        <w:right w:val="none" w:sz="0" w:space="0" w:color="auto"/>
      </w:divBdr>
    </w:div>
    <w:div w:id="1124151558">
      <w:bodyDiv w:val="1"/>
      <w:marLeft w:val="0"/>
      <w:marRight w:val="0"/>
      <w:marTop w:val="0"/>
      <w:marBottom w:val="0"/>
      <w:divBdr>
        <w:top w:val="none" w:sz="0" w:space="0" w:color="auto"/>
        <w:left w:val="none" w:sz="0" w:space="0" w:color="auto"/>
        <w:bottom w:val="none" w:sz="0" w:space="0" w:color="auto"/>
        <w:right w:val="none" w:sz="0" w:space="0" w:color="auto"/>
      </w:divBdr>
    </w:div>
    <w:div w:id="1148672618">
      <w:bodyDiv w:val="1"/>
      <w:marLeft w:val="0"/>
      <w:marRight w:val="0"/>
      <w:marTop w:val="0"/>
      <w:marBottom w:val="0"/>
      <w:divBdr>
        <w:top w:val="none" w:sz="0" w:space="0" w:color="auto"/>
        <w:left w:val="none" w:sz="0" w:space="0" w:color="auto"/>
        <w:bottom w:val="none" w:sz="0" w:space="0" w:color="auto"/>
        <w:right w:val="none" w:sz="0" w:space="0" w:color="auto"/>
      </w:divBdr>
    </w:div>
    <w:div w:id="1178040295">
      <w:bodyDiv w:val="1"/>
      <w:marLeft w:val="0"/>
      <w:marRight w:val="0"/>
      <w:marTop w:val="0"/>
      <w:marBottom w:val="0"/>
      <w:divBdr>
        <w:top w:val="none" w:sz="0" w:space="0" w:color="auto"/>
        <w:left w:val="none" w:sz="0" w:space="0" w:color="auto"/>
        <w:bottom w:val="none" w:sz="0" w:space="0" w:color="auto"/>
        <w:right w:val="none" w:sz="0" w:space="0" w:color="auto"/>
      </w:divBdr>
    </w:div>
    <w:div w:id="1193345855">
      <w:bodyDiv w:val="1"/>
      <w:marLeft w:val="0"/>
      <w:marRight w:val="0"/>
      <w:marTop w:val="0"/>
      <w:marBottom w:val="0"/>
      <w:divBdr>
        <w:top w:val="none" w:sz="0" w:space="0" w:color="auto"/>
        <w:left w:val="none" w:sz="0" w:space="0" w:color="auto"/>
        <w:bottom w:val="none" w:sz="0" w:space="0" w:color="auto"/>
        <w:right w:val="none" w:sz="0" w:space="0" w:color="auto"/>
      </w:divBdr>
    </w:div>
    <w:div w:id="1199507993">
      <w:bodyDiv w:val="1"/>
      <w:marLeft w:val="0"/>
      <w:marRight w:val="0"/>
      <w:marTop w:val="0"/>
      <w:marBottom w:val="0"/>
      <w:divBdr>
        <w:top w:val="none" w:sz="0" w:space="0" w:color="auto"/>
        <w:left w:val="none" w:sz="0" w:space="0" w:color="auto"/>
        <w:bottom w:val="none" w:sz="0" w:space="0" w:color="auto"/>
        <w:right w:val="none" w:sz="0" w:space="0" w:color="auto"/>
      </w:divBdr>
    </w:div>
    <w:div w:id="1285235964">
      <w:bodyDiv w:val="1"/>
      <w:marLeft w:val="0"/>
      <w:marRight w:val="0"/>
      <w:marTop w:val="0"/>
      <w:marBottom w:val="0"/>
      <w:divBdr>
        <w:top w:val="none" w:sz="0" w:space="0" w:color="auto"/>
        <w:left w:val="none" w:sz="0" w:space="0" w:color="auto"/>
        <w:bottom w:val="none" w:sz="0" w:space="0" w:color="auto"/>
        <w:right w:val="none" w:sz="0" w:space="0" w:color="auto"/>
      </w:divBdr>
    </w:div>
    <w:div w:id="1299410128">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1993562713">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646515718">
          <w:marLeft w:val="0"/>
          <w:marRight w:val="0"/>
          <w:marTop w:val="0"/>
          <w:marBottom w:val="0"/>
          <w:divBdr>
            <w:top w:val="none" w:sz="0" w:space="0" w:color="auto"/>
            <w:left w:val="none" w:sz="0" w:space="0" w:color="auto"/>
            <w:bottom w:val="none" w:sz="0" w:space="0" w:color="auto"/>
            <w:right w:val="none" w:sz="0" w:space="0" w:color="auto"/>
          </w:divBdr>
        </w:div>
      </w:divsChild>
    </w:div>
    <w:div w:id="1318461186">
      <w:bodyDiv w:val="1"/>
      <w:marLeft w:val="0"/>
      <w:marRight w:val="0"/>
      <w:marTop w:val="0"/>
      <w:marBottom w:val="0"/>
      <w:divBdr>
        <w:top w:val="none" w:sz="0" w:space="0" w:color="auto"/>
        <w:left w:val="none" w:sz="0" w:space="0" w:color="auto"/>
        <w:bottom w:val="none" w:sz="0" w:space="0" w:color="auto"/>
        <w:right w:val="none" w:sz="0" w:space="0" w:color="auto"/>
      </w:divBdr>
    </w:div>
    <w:div w:id="1362778546">
      <w:bodyDiv w:val="1"/>
      <w:marLeft w:val="0"/>
      <w:marRight w:val="0"/>
      <w:marTop w:val="0"/>
      <w:marBottom w:val="0"/>
      <w:divBdr>
        <w:top w:val="none" w:sz="0" w:space="0" w:color="auto"/>
        <w:left w:val="none" w:sz="0" w:space="0" w:color="auto"/>
        <w:bottom w:val="none" w:sz="0" w:space="0" w:color="auto"/>
        <w:right w:val="none" w:sz="0" w:space="0" w:color="auto"/>
      </w:divBdr>
    </w:div>
    <w:div w:id="1374382848">
      <w:bodyDiv w:val="1"/>
      <w:marLeft w:val="0"/>
      <w:marRight w:val="0"/>
      <w:marTop w:val="0"/>
      <w:marBottom w:val="0"/>
      <w:divBdr>
        <w:top w:val="none" w:sz="0" w:space="0" w:color="auto"/>
        <w:left w:val="none" w:sz="0" w:space="0" w:color="auto"/>
        <w:bottom w:val="none" w:sz="0" w:space="0" w:color="auto"/>
        <w:right w:val="none" w:sz="0" w:space="0" w:color="auto"/>
      </w:divBdr>
    </w:div>
    <w:div w:id="1534345557">
      <w:bodyDiv w:val="1"/>
      <w:marLeft w:val="0"/>
      <w:marRight w:val="0"/>
      <w:marTop w:val="0"/>
      <w:marBottom w:val="0"/>
      <w:divBdr>
        <w:top w:val="none" w:sz="0" w:space="0" w:color="auto"/>
        <w:left w:val="none" w:sz="0" w:space="0" w:color="auto"/>
        <w:bottom w:val="none" w:sz="0" w:space="0" w:color="auto"/>
        <w:right w:val="none" w:sz="0" w:space="0" w:color="auto"/>
      </w:divBdr>
    </w:div>
    <w:div w:id="1534465666">
      <w:bodyDiv w:val="1"/>
      <w:marLeft w:val="0"/>
      <w:marRight w:val="0"/>
      <w:marTop w:val="0"/>
      <w:marBottom w:val="0"/>
      <w:divBdr>
        <w:top w:val="none" w:sz="0" w:space="0" w:color="auto"/>
        <w:left w:val="none" w:sz="0" w:space="0" w:color="auto"/>
        <w:bottom w:val="none" w:sz="0" w:space="0" w:color="auto"/>
        <w:right w:val="none" w:sz="0" w:space="0" w:color="auto"/>
      </w:divBdr>
    </w:div>
    <w:div w:id="1653674619">
      <w:bodyDiv w:val="1"/>
      <w:marLeft w:val="0"/>
      <w:marRight w:val="0"/>
      <w:marTop w:val="0"/>
      <w:marBottom w:val="0"/>
      <w:divBdr>
        <w:top w:val="none" w:sz="0" w:space="0" w:color="auto"/>
        <w:left w:val="none" w:sz="0" w:space="0" w:color="auto"/>
        <w:bottom w:val="none" w:sz="0" w:space="0" w:color="auto"/>
        <w:right w:val="none" w:sz="0" w:space="0" w:color="auto"/>
      </w:divBdr>
    </w:div>
    <w:div w:id="1760522517">
      <w:bodyDiv w:val="1"/>
      <w:marLeft w:val="0"/>
      <w:marRight w:val="0"/>
      <w:marTop w:val="0"/>
      <w:marBottom w:val="0"/>
      <w:divBdr>
        <w:top w:val="none" w:sz="0" w:space="0" w:color="auto"/>
        <w:left w:val="none" w:sz="0" w:space="0" w:color="auto"/>
        <w:bottom w:val="none" w:sz="0" w:space="0" w:color="auto"/>
        <w:right w:val="none" w:sz="0" w:space="0" w:color="auto"/>
      </w:divBdr>
    </w:div>
    <w:div w:id="1774932808">
      <w:bodyDiv w:val="1"/>
      <w:marLeft w:val="0"/>
      <w:marRight w:val="0"/>
      <w:marTop w:val="0"/>
      <w:marBottom w:val="0"/>
      <w:divBdr>
        <w:top w:val="none" w:sz="0" w:space="0" w:color="auto"/>
        <w:left w:val="none" w:sz="0" w:space="0" w:color="auto"/>
        <w:bottom w:val="none" w:sz="0" w:space="0" w:color="auto"/>
        <w:right w:val="none" w:sz="0" w:space="0" w:color="auto"/>
      </w:divBdr>
    </w:div>
    <w:div w:id="1791246653">
      <w:bodyDiv w:val="1"/>
      <w:marLeft w:val="0"/>
      <w:marRight w:val="0"/>
      <w:marTop w:val="0"/>
      <w:marBottom w:val="0"/>
      <w:divBdr>
        <w:top w:val="none" w:sz="0" w:space="0" w:color="auto"/>
        <w:left w:val="none" w:sz="0" w:space="0" w:color="auto"/>
        <w:bottom w:val="none" w:sz="0" w:space="0" w:color="auto"/>
        <w:right w:val="none" w:sz="0" w:space="0" w:color="auto"/>
      </w:divBdr>
    </w:div>
    <w:div w:id="1852181227">
      <w:bodyDiv w:val="1"/>
      <w:marLeft w:val="0"/>
      <w:marRight w:val="0"/>
      <w:marTop w:val="0"/>
      <w:marBottom w:val="0"/>
      <w:divBdr>
        <w:top w:val="none" w:sz="0" w:space="0" w:color="auto"/>
        <w:left w:val="none" w:sz="0" w:space="0" w:color="auto"/>
        <w:bottom w:val="none" w:sz="0" w:space="0" w:color="auto"/>
        <w:right w:val="none" w:sz="0" w:space="0" w:color="auto"/>
      </w:divBdr>
    </w:div>
    <w:div w:id="1970623025">
      <w:bodyDiv w:val="1"/>
      <w:marLeft w:val="0"/>
      <w:marRight w:val="0"/>
      <w:marTop w:val="0"/>
      <w:marBottom w:val="0"/>
      <w:divBdr>
        <w:top w:val="none" w:sz="0" w:space="0" w:color="auto"/>
        <w:left w:val="none" w:sz="0" w:space="0" w:color="auto"/>
        <w:bottom w:val="none" w:sz="0" w:space="0" w:color="auto"/>
        <w:right w:val="none" w:sz="0" w:space="0" w:color="auto"/>
      </w:divBdr>
    </w:div>
    <w:div w:id="2038961897">
      <w:bodyDiv w:val="1"/>
      <w:marLeft w:val="0"/>
      <w:marRight w:val="0"/>
      <w:marTop w:val="0"/>
      <w:marBottom w:val="0"/>
      <w:divBdr>
        <w:top w:val="none" w:sz="0" w:space="0" w:color="auto"/>
        <w:left w:val="none" w:sz="0" w:space="0" w:color="auto"/>
        <w:bottom w:val="none" w:sz="0" w:space="0" w:color="auto"/>
        <w:right w:val="none" w:sz="0" w:space="0" w:color="auto"/>
      </w:divBdr>
    </w:div>
    <w:div w:id="206525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4138</TotalTime>
  <Pages>22</Pages>
  <Words>6480</Words>
  <Characters>36936</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 Нугуманова</dc:creator>
  <cp:lastModifiedBy>Tatyana Obzhorina</cp:lastModifiedBy>
  <cp:revision>199</cp:revision>
  <cp:lastPrinted>2025-04-18T10:59:00Z</cp:lastPrinted>
  <dcterms:created xsi:type="dcterms:W3CDTF">2021-09-28T06:07:00Z</dcterms:created>
  <dcterms:modified xsi:type="dcterms:W3CDTF">2025-04-24T12:24:00Z</dcterms:modified>
</cp:coreProperties>
</file>